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3095A2" w14:textId="4ADDB88B" w:rsidR="00E74580" w:rsidRPr="00735419" w:rsidRDefault="00E74580" w:rsidP="00D03C45">
      <w:pPr>
        <w:spacing w:line="360" w:lineRule="auto"/>
      </w:pPr>
      <w:r w:rsidRPr="00735419">
        <w:t>doi:10.6043/j.issn.0438-0479.201708013</w:t>
      </w:r>
    </w:p>
    <w:p w14:paraId="05FEADC8" w14:textId="210E36A7" w:rsidR="003907DD" w:rsidRPr="00735419" w:rsidRDefault="003907DD" w:rsidP="00D03C45">
      <w:pPr>
        <w:pStyle w:val="aa"/>
        <w:spacing w:line="360" w:lineRule="auto"/>
        <w:rPr>
          <w:rFonts w:ascii="Times New Roman" w:hAnsi="Times New Roman"/>
          <w:sz w:val="44"/>
          <w:szCs w:val="44"/>
        </w:rPr>
      </w:pPr>
      <w:r w:rsidRPr="00735419">
        <w:rPr>
          <w:rFonts w:ascii="Times New Roman" w:hAnsi="Times New Roman" w:hint="eastAsia"/>
          <w:sz w:val="44"/>
          <w:szCs w:val="44"/>
        </w:rPr>
        <w:t>聚</w:t>
      </w:r>
      <w:r w:rsidRPr="00735419">
        <w:rPr>
          <w:rFonts w:ascii="Times New Roman" w:hAnsi="Times New Roman"/>
          <w:sz w:val="44"/>
          <w:szCs w:val="44"/>
        </w:rPr>
        <w:t>3,4-</w:t>
      </w:r>
      <w:r w:rsidRPr="00735419">
        <w:rPr>
          <w:rFonts w:ascii="Times New Roman" w:hAnsi="Times New Roman" w:hint="eastAsia"/>
          <w:sz w:val="44"/>
          <w:szCs w:val="44"/>
        </w:rPr>
        <w:t>乙烯二氧噻吩在海洋微生物燃料电池</w:t>
      </w:r>
      <w:r w:rsidR="00BE6C37" w:rsidRPr="00735419">
        <w:rPr>
          <w:rFonts w:ascii="Times New Roman" w:hAnsi="Times New Roman" w:hint="eastAsia"/>
          <w:sz w:val="44"/>
          <w:szCs w:val="44"/>
        </w:rPr>
        <w:t>阳极</w:t>
      </w:r>
      <w:r w:rsidR="00BE6C37" w:rsidRPr="00735419">
        <w:rPr>
          <w:rFonts w:ascii="Times New Roman" w:hAnsi="Times New Roman"/>
          <w:sz w:val="44"/>
          <w:szCs w:val="44"/>
        </w:rPr>
        <w:t>改性</w:t>
      </w:r>
      <w:r w:rsidRPr="00735419">
        <w:rPr>
          <w:rFonts w:ascii="Times New Roman" w:hAnsi="Times New Roman" w:hint="eastAsia"/>
          <w:sz w:val="44"/>
          <w:szCs w:val="44"/>
        </w:rPr>
        <w:t>中的应用</w:t>
      </w:r>
    </w:p>
    <w:p w14:paraId="165D9612" w14:textId="203F3E17" w:rsidR="003907DD" w:rsidRPr="00735419" w:rsidRDefault="003907DD" w:rsidP="00D03C45">
      <w:pPr>
        <w:spacing w:line="360" w:lineRule="auto"/>
        <w:jc w:val="center"/>
        <w:rPr>
          <w:sz w:val="28"/>
          <w:szCs w:val="28"/>
        </w:rPr>
      </w:pPr>
      <w:r w:rsidRPr="00735419">
        <w:rPr>
          <w:rFonts w:hint="eastAsia"/>
          <w:sz w:val="28"/>
          <w:szCs w:val="28"/>
        </w:rPr>
        <w:t>陈占飞，郑</w:t>
      </w:r>
      <w:r w:rsidR="00187D62" w:rsidRPr="00735419">
        <w:rPr>
          <w:rFonts w:hint="eastAsia"/>
          <w:sz w:val="28"/>
          <w:szCs w:val="28"/>
        </w:rPr>
        <w:t xml:space="preserve"> </w:t>
      </w:r>
      <w:r w:rsidR="007E445A" w:rsidRPr="00735419">
        <w:rPr>
          <w:sz w:val="28"/>
          <w:szCs w:val="28"/>
        </w:rPr>
        <w:t xml:space="preserve"> </w:t>
      </w:r>
      <w:r w:rsidRPr="00735419">
        <w:rPr>
          <w:rFonts w:hint="eastAsia"/>
          <w:sz w:val="28"/>
          <w:szCs w:val="28"/>
        </w:rPr>
        <w:t>智，宋宇宁，刘红豆，王</w:t>
      </w:r>
      <w:r w:rsidR="007E445A" w:rsidRPr="00735419">
        <w:rPr>
          <w:sz w:val="28"/>
          <w:szCs w:val="28"/>
        </w:rPr>
        <w:t xml:space="preserve"> </w:t>
      </w:r>
      <w:r w:rsidR="00187D62" w:rsidRPr="00735419">
        <w:rPr>
          <w:sz w:val="28"/>
          <w:szCs w:val="28"/>
        </w:rPr>
        <w:t xml:space="preserve"> </w:t>
      </w:r>
      <w:proofErr w:type="gramStart"/>
      <w:r w:rsidRPr="00735419">
        <w:rPr>
          <w:rFonts w:hint="eastAsia"/>
          <w:sz w:val="28"/>
          <w:szCs w:val="28"/>
        </w:rPr>
        <w:t>珊</w:t>
      </w:r>
      <w:proofErr w:type="gramEnd"/>
      <w:r w:rsidRPr="00735419">
        <w:rPr>
          <w:rFonts w:hint="eastAsia"/>
          <w:sz w:val="28"/>
          <w:szCs w:val="28"/>
        </w:rPr>
        <w:t>，</w:t>
      </w:r>
      <w:proofErr w:type="gramStart"/>
      <w:r w:rsidRPr="00735419">
        <w:rPr>
          <w:rFonts w:hint="eastAsia"/>
          <w:sz w:val="28"/>
          <w:szCs w:val="28"/>
        </w:rPr>
        <w:t>徐方成</w:t>
      </w:r>
      <w:proofErr w:type="gramEnd"/>
      <w:r w:rsidR="0066755D" w:rsidRPr="00735419">
        <w:rPr>
          <w:rStyle w:val="aff0"/>
          <w:sz w:val="28"/>
          <w:szCs w:val="28"/>
        </w:rPr>
        <w:footnoteReference w:id="1"/>
      </w:r>
    </w:p>
    <w:p w14:paraId="1F52DDCC" w14:textId="77777777" w:rsidR="003907DD" w:rsidRPr="00735419" w:rsidRDefault="003907DD" w:rsidP="00D03C45">
      <w:pPr>
        <w:spacing w:line="360" w:lineRule="auto"/>
        <w:jc w:val="center"/>
        <w:rPr>
          <w:szCs w:val="21"/>
        </w:rPr>
      </w:pPr>
      <w:r w:rsidRPr="00735419">
        <w:rPr>
          <w:rFonts w:hint="eastAsia"/>
          <w:szCs w:val="21"/>
        </w:rPr>
        <w:t>（厦门大学化学化工学院，福建</w:t>
      </w:r>
      <w:r w:rsidRPr="00735419">
        <w:rPr>
          <w:szCs w:val="21"/>
        </w:rPr>
        <w:t xml:space="preserve"> </w:t>
      </w:r>
      <w:r w:rsidRPr="00735419">
        <w:rPr>
          <w:rFonts w:hint="eastAsia"/>
          <w:szCs w:val="21"/>
        </w:rPr>
        <w:t>厦门</w:t>
      </w:r>
      <w:r w:rsidRPr="00735419">
        <w:rPr>
          <w:szCs w:val="21"/>
        </w:rPr>
        <w:t xml:space="preserve"> 361005</w:t>
      </w:r>
      <w:r w:rsidRPr="00735419">
        <w:rPr>
          <w:rFonts w:hint="eastAsia"/>
          <w:szCs w:val="21"/>
        </w:rPr>
        <w:t>）</w:t>
      </w:r>
    </w:p>
    <w:p w14:paraId="4913A9DC" w14:textId="77777777" w:rsidR="003907DD" w:rsidRPr="00735419" w:rsidRDefault="003907DD" w:rsidP="00D03C45">
      <w:pPr>
        <w:spacing w:line="360" w:lineRule="auto"/>
      </w:pPr>
    </w:p>
    <w:p w14:paraId="12683318" w14:textId="3045625A" w:rsidR="003907DD" w:rsidRPr="00735419" w:rsidRDefault="003907DD" w:rsidP="00D03C45">
      <w:pPr>
        <w:spacing w:line="360" w:lineRule="auto"/>
        <w:rPr>
          <w:szCs w:val="21"/>
        </w:rPr>
      </w:pPr>
      <w:r w:rsidRPr="00735419">
        <w:rPr>
          <w:rFonts w:hint="eastAsia"/>
          <w:b/>
          <w:szCs w:val="21"/>
        </w:rPr>
        <w:t>摘要</w:t>
      </w:r>
      <w:r w:rsidRPr="00735419">
        <w:rPr>
          <w:rFonts w:hint="eastAsia"/>
          <w:b/>
        </w:rPr>
        <w:t>：</w:t>
      </w:r>
      <w:r w:rsidR="00B47034" w:rsidRPr="00735419">
        <w:rPr>
          <w:rFonts w:hint="eastAsia"/>
          <w:szCs w:val="21"/>
        </w:rPr>
        <w:t>采用</w:t>
      </w:r>
      <w:r w:rsidR="006D6D9E" w:rsidRPr="00735419">
        <w:rPr>
          <w:rFonts w:hint="eastAsia"/>
          <w:szCs w:val="21"/>
        </w:rPr>
        <w:t>恒电位仪、</w:t>
      </w:r>
      <w:r w:rsidR="00AA3053" w:rsidRPr="00735419">
        <w:rPr>
          <w:rFonts w:hint="eastAsia"/>
          <w:szCs w:val="21"/>
        </w:rPr>
        <w:t>扫描</w:t>
      </w:r>
      <w:r w:rsidR="00F675E1" w:rsidRPr="00735419">
        <w:rPr>
          <w:rFonts w:hint="eastAsia"/>
          <w:szCs w:val="21"/>
        </w:rPr>
        <w:t>电子</w:t>
      </w:r>
      <w:r w:rsidR="00AA3053" w:rsidRPr="00735419">
        <w:rPr>
          <w:rFonts w:hint="eastAsia"/>
          <w:szCs w:val="21"/>
        </w:rPr>
        <w:t>显微镜</w:t>
      </w:r>
      <w:r w:rsidR="00B47034" w:rsidRPr="00735419">
        <w:rPr>
          <w:rFonts w:hint="eastAsia"/>
          <w:szCs w:val="21"/>
        </w:rPr>
        <w:t>、能谱仪、</w:t>
      </w:r>
      <w:r w:rsidR="00B47034" w:rsidRPr="00735419">
        <w:rPr>
          <w:szCs w:val="21"/>
        </w:rPr>
        <w:t>U</w:t>
      </w:r>
      <w:r w:rsidR="00B47034" w:rsidRPr="00735419">
        <w:rPr>
          <w:rFonts w:hint="eastAsia"/>
          <w:szCs w:val="21"/>
        </w:rPr>
        <w:t>型</w:t>
      </w:r>
      <w:r w:rsidR="00BC5241" w:rsidRPr="00735419">
        <w:rPr>
          <w:rFonts w:hint="eastAsia"/>
          <w:szCs w:val="21"/>
        </w:rPr>
        <w:t>微生物燃料电池（</w:t>
      </w:r>
      <w:r w:rsidR="00BC5241" w:rsidRPr="00735419">
        <w:rPr>
          <w:szCs w:val="21"/>
        </w:rPr>
        <w:t>MFC</w:t>
      </w:r>
      <w:r w:rsidR="00BC5241" w:rsidRPr="00735419">
        <w:rPr>
          <w:rFonts w:hint="eastAsia"/>
          <w:szCs w:val="21"/>
        </w:rPr>
        <w:t>）</w:t>
      </w:r>
      <w:r w:rsidR="00B47034" w:rsidRPr="00735419">
        <w:rPr>
          <w:rFonts w:hint="eastAsia"/>
          <w:szCs w:val="21"/>
        </w:rPr>
        <w:t>等方法，</w:t>
      </w:r>
      <w:r w:rsidR="00D55B99" w:rsidRPr="00735419">
        <w:rPr>
          <w:rFonts w:hint="eastAsia"/>
          <w:szCs w:val="21"/>
        </w:rPr>
        <w:t>研究</w:t>
      </w:r>
      <w:r w:rsidR="00E67588" w:rsidRPr="00735419">
        <w:rPr>
          <w:rFonts w:hint="eastAsia"/>
        </w:rPr>
        <w:t>导电聚合物聚</w:t>
      </w:r>
      <w:r w:rsidR="00E67588" w:rsidRPr="00735419">
        <w:rPr>
          <w:szCs w:val="21"/>
        </w:rPr>
        <w:t>3,4-</w:t>
      </w:r>
      <w:r w:rsidR="00E67588" w:rsidRPr="00735419">
        <w:rPr>
          <w:rFonts w:hint="eastAsia"/>
          <w:szCs w:val="21"/>
        </w:rPr>
        <w:t>乙烯二氧噻吩（</w:t>
      </w:r>
      <w:r w:rsidR="00E67588" w:rsidRPr="00735419">
        <w:rPr>
          <w:szCs w:val="21"/>
        </w:rPr>
        <w:t>PEDOT</w:t>
      </w:r>
      <w:r w:rsidR="005C4EDD" w:rsidRPr="00735419">
        <w:rPr>
          <w:rFonts w:hint="eastAsia"/>
          <w:szCs w:val="21"/>
        </w:rPr>
        <w:t>）</w:t>
      </w:r>
      <w:r w:rsidR="006A7BD9" w:rsidRPr="00735419">
        <w:rPr>
          <w:rFonts w:hint="eastAsia"/>
          <w:szCs w:val="21"/>
        </w:rPr>
        <w:t>的</w:t>
      </w:r>
      <w:r w:rsidR="009F7FD9" w:rsidRPr="00735419">
        <w:rPr>
          <w:rFonts w:hint="eastAsia"/>
          <w:szCs w:val="21"/>
        </w:rPr>
        <w:t>石墨阳极</w:t>
      </w:r>
      <w:r w:rsidR="006A7BD9" w:rsidRPr="00735419">
        <w:rPr>
          <w:rFonts w:hint="eastAsia"/>
          <w:szCs w:val="21"/>
        </w:rPr>
        <w:t>修饰</w:t>
      </w:r>
      <w:r w:rsidR="00E67588" w:rsidRPr="00735419">
        <w:rPr>
          <w:rFonts w:hint="eastAsia"/>
        </w:rPr>
        <w:t>，</w:t>
      </w:r>
      <w:r w:rsidR="005C4EDD" w:rsidRPr="00735419">
        <w:rPr>
          <w:rFonts w:hint="eastAsia"/>
        </w:rPr>
        <w:t>并探讨其</w:t>
      </w:r>
      <w:r w:rsidR="00E67588" w:rsidRPr="00735419">
        <w:rPr>
          <w:rFonts w:hint="eastAsia"/>
          <w:szCs w:val="21"/>
        </w:rPr>
        <w:t>影响</w:t>
      </w:r>
      <w:r w:rsidR="00160628" w:rsidRPr="00735419">
        <w:rPr>
          <w:rFonts w:hint="eastAsia"/>
          <w:szCs w:val="21"/>
        </w:rPr>
        <w:t>海洋</w:t>
      </w:r>
      <w:proofErr w:type="gramStart"/>
      <w:r w:rsidR="00160628" w:rsidRPr="00735419">
        <w:rPr>
          <w:szCs w:val="21"/>
        </w:rPr>
        <w:t>产电菌</w:t>
      </w:r>
      <w:proofErr w:type="spellStart"/>
      <w:proofErr w:type="gramEnd"/>
      <w:r w:rsidR="00160628" w:rsidRPr="00735419">
        <w:rPr>
          <w:i/>
          <w:szCs w:val="21"/>
        </w:rPr>
        <w:t>Shewanella</w:t>
      </w:r>
      <w:proofErr w:type="spellEnd"/>
      <w:r w:rsidR="00160628" w:rsidRPr="00735419">
        <w:rPr>
          <w:rFonts w:hint="eastAsia"/>
          <w:szCs w:val="21"/>
        </w:rPr>
        <w:t xml:space="preserve"> sp. </w:t>
      </w:r>
      <w:r w:rsidR="00160628" w:rsidRPr="00735419">
        <w:rPr>
          <w:szCs w:val="21"/>
        </w:rPr>
        <w:t>S2</w:t>
      </w:r>
      <w:r w:rsidR="00E67588" w:rsidRPr="00735419">
        <w:rPr>
          <w:rFonts w:hint="eastAsia"/>
          <w:szCs w:val="21"/>
        </w:rPr>
        <w:t>产电的</w:t>
      </w:r>
      <w:r w:rsidR="005A63B3" w:rsidRPr="00735419">
        <w:rPr>
          <w:rFonts w:hint="eastAsia"/>
          <w:szCs w:val="21"/>
        </w:rPr>
        <w:t>机制</w:t>
      </w:r>
      <w:r w:rsidR="00E67588" w:rsidRPr="00735419">
        <w:rPr>
          <w:rFonts w:hint="eastAsia"/>
          <w:szCs w:val="21"/>
        </w:rPr>
        <w:t>。结果表明，电化学法合成的</w:t>
      </w:r>
      <w:r w:rsidR="00E67588" w:rsidRPr="00735419">
        <w:rPr>
          <w:szCs w:val="21"/>
        </w:rPr>
        <w:t>PEDOT</w:t>
      </w:r>
      <w:r w:rsidR="00E67588" w:rsidRPr="00735419">
        <w:rPr>
          <w:rFonts w:hint="eastAsia"/>
          <w:szCs w:val="21"/>
        </w:rPr>
        <w:t>呈片状覆盖在石墨表面，并</w:t>
      </w:r>
      <w:r w:rsidR="00157C1A" w:rsidRPr="00735419">
        <w:rPr>
          <w:rFonts w:hint="eastAsia"/>
          <w:szCs w:val="21"/>
        </w:rPr>
        <w:t>带</w:t>
      </w:r>
      <w:r w:rsidR="00E67588" w:rsidRPr="00735419">
        <w:rPr>
          <w:rFonts w:hint="eastAsia"/>
          <w:szCs w:val="21"/>
        </w:rPr>
        <w:t>有一些</w:t>
      </w:r>
      <w:r w:rsidR="00157C1A" w:rsidRPr="00735419">
        <w:rPr>
          <w:rFonts w:hint="eastAsia"/>
          <w:szCs w:val="21"/>
        </w:rPr>
        <w:t>颗粒状</w:t>
      </w:r>
      <w:r w:rsidR="00E67588" w:rsidRPr="00735419">
        <w:rPr>
          <w:rFonts w:hint="eastAsia"/>
          <w:szCs w:val="21"/>
        </w:rPr>
        <w:t>凸起</w:t>
      </w:r>
      <w:r w:rsidR="00157C1A" w:rsidRPr="00735419">
        <w:rPr>
          <w:rFonts w:hint="eastAsia"/>
          <w:szCs w:val="21"/>
        </w:rPr>
        <w:t>（直径约</w:t>
      </w:r>
      <w:r w:rsidR="00157C1A" w:rsidRPr="00735419">
        <w:rPr>
          <w:szCs w:val="21"/>
        </w:rPr>
        <w:t>200 nm</w:t>
      </w:r>
      <w:r w:rsidR="00157C1A" w:rsidRPr="00735419">
        <w:rPr>
          <w:rFonts w:hint="eastAsia"/>
          <w:szCs w:val="21"/>
        </w:rPr>
        <w:t>）</w:t>
      </w:r>
      <w:r w:rsidR="00E67588" w:rsidRPr="00735419">
        <w:rPr>
          <w:rFonts w:hint="eastAsia"/>
          <w:szCs w:val="21"/>
        </w:rPr>
        <w:t>。</w:t>
      </w:r>
      <w:r w:rsidR="00E67588" w:rsidRPr="00735419">
        <w:rPr>
          <w:szCs w:val="21"/>
        </w:rPr>
        <w:t>PEDOT</w:t>
      </w:r>
      <w:r w:rsidR="00E67588" w:rsidRPr="00735419">
        <w:rPr>
          <w:rFonts w:hint="eastAsia"/>
          <w:szCs w:val="21"/>
        </w:rPr>
        <w:t>修饰后，</w:t>
      </w:r>
      <w:r w:rsidR="00E67588" w:rsidRPr="00735419">
        <w:rPr>
          <w:szCs w:val="21"/>
        </w:rPr>
        <w:t>MFC</w:t>
      </w:r>
      <w:r w:rsidR="00E67588" w:rsidRPr="00735419">
        <w:rPr>
          <w:rFonts w:hint="eastAsia"/>
          <w:szCs w:val="21"/>
        </w:rPr>
        <w:t>表观内阻从</w:t>
      </w:r>
      <w:r w:rsidR="00E67588" w:rsidRPr="00735419">
        <w:rPr>
          <w:szCs w:val="21"/>
        </w:rPr>
        <w:t>471</w:t>
      </w:r>
      <w:r w:rsidR="002C6147" w:rsidRPr="00735419">
        <w:rPr>
          <w:szCs w:val="21"/>
        </w:rPr>
        <w:t xml:space="preserve"> </w:t>
      </w:r>
      <w:r w:rsidR="006D6D9E" w:rsidRPr="00735419">
        <w:rPr>
          <w:rFonts w:cs="Times New Roman"/>
          <w:szCs w:val="21"/>
        </w:rPr>
        <w:t>Ω</w:t>
      </w:r>
      <w:r w:rsidR="00E67588" w:rsidRPr="00735419">
        <w:rPr>
          <w:rFonts w:hint="eastAsia"/>
          <w:szCs w:val="21"/>
        </w:rPr>
        <w:t>下降到</w:t>
      </w:r>
      <w:r w:rsidR="00E67588" w:rsidRPr="00735419">
        <w:rPr>
          <w:szCs w:val="21"/>
        </w:rPr>
        <w:t>390</w:t>
      </w:r>
      <w:r w:rsidR="002C6147" w:rsidRPr="00735419">
        <w:rPr>
          <w:szCs w:val="21"/>
        </w:rPr>
        <w:t xml:space="preserve"> </w:t>
      </w:r>
      <w:r w:rsidR="00E67588" w:rsidRPr="00735419">
        <w:rPr>
          <w:rFonts w:cs="Times New Roman"/>
          <w:szCs w:val="21"/>
        </w:rPr>
        <w:t>Ω</w:t>
      </w:r>
      <w:r w:rsidR="00484339" w:rsidRPr="00735419">
        <w:rPr>
          <w:rFonts w:hint="eastAsia"/>
          <w:szCs w:val="21"/>
        </w:rPr>
        <w:t>；</w:t>
      </w:r>
      <w:r w:rsidR="00E67588" w:rsidRPr="00735419">
        <w:rPr>
          <w:rFonts w:hint="eastAsia"/>
          <w:szCs w:val="21"/>
        </w:rPr>
        <w:t>稳定期的电流密度（</w:t>
      </w:r>
      <w:r w:rsidR="000261AF" w:rsidRPr="00735419">
        <w:rPr>
          <w:szCs w:val="21"/>
        </w:rPr>
        <w:t>173.6</w:t>
      </w:r>
      <w:r w:rsidR="00E67588" w:rsidRPr="00735419">
        <w:rPr>
          <w:szCs w:val="21"/>
        </w:rPr>
        <w:t xml:space="preserve"> mA/m</w:t>
      </w:r>
      <w:r w:rsidR="00E67588" w:rsidRPr="00735419">
        <w:rPr>
          <w:szCs w:val="21"/>
          <w:vertAlign w:val="superscript"/>
        </w:rPr>
        <w:t>2</w:t>
      </w:r>
      <w:r w:rsidR="00E67588" w:rsidRPr="00735419">
        <w:rPr>
          <w:rFonts w:hint="eastAsia"/>
          <w:szCs w:val="21"/>
        </w:rPr>
        <w:t>）是未修饰</w:t>
      </w:r>
      <w:r w:rsidR="00E67588" w:rsidRPr="00735419">
        <w:rPr>
          <w:szCs w:val="21"/>
        </w:rPr>
        <w:t>MFC</w:t>
      </w:r>
      <w:r w:rsidR="00E67588" w:rsidRPr="00735419">
        <w:rPr>
          <w:rFonts w:hint="eastAsia"/>
          <w:szCs w:val="21"/>
        </w:rPr>
        <w:t>（</w:t>
      </w:r>
      <w:r w:rsidR="000261AF" w:rsidRPr="00735419">
        <w:rPr>
          <w:szCs w:val="21"/>
        </w:rPr>
        <w:t>74.4</w:t>
      </w:r>
      <w:r w:rsidR="00E67588" w:rsidRPr="00735419">
        <w:rPr>
          <w:szCs w:val="21"/>
        </w:rPr>
        <w:t xml:space="preserve"> mA/m</w:t>
      </w:r>
      <w:r w:rsidR="00E67588" w:rsidRPr="00735419">
        <w:rPr>
          <w:szCs w:val="21"/>
          <w:vertAlign w:val="superscript"/>
        </w:rPr>
        <w:t>2</w:t>
      </w:r>
      <w:r w:rsidR="00E67588" w:rsidRPr="00735419">
        <w:rPr>
          <w:rFonts w:hint="eastAsia"/>
          <w:szCs w:val="21"/>
        </w:rPr>
        <w:t>）的</w:t>
      </w:r>
      <w:r w:rsidR="00E67588" w:rsidRPr="00735419">
        <w:rPr>
          <w:szCs w:val="21"/>
        </w:rPr>
        <w:t>2.</w:t>
      </w:r>
      <w:r w:rsidR="000261AF" w:rsidRPr="00735419">
        <w:rPr>
          <w:szCs w:val="21"/>
        </w:rPr>
        <w:t>33</w:t>
      </w:r>
      <w:r w:rsidR="00E67588" w:rsidRPr="00735419">
        <w:rPr>
          <w:rFonts w:hint="eastAsia"/>
          <w:szCs w:val="21"/>
        </w:rPr>
        <w:t>倍</w:t>
      </w:r>
      <w:r w:rsidR="00C27360" w:rsidRPr="00735419">
        <w:rPr>
          <w:rFonts w:hint="eastAsia"/>
          <w:szCs w:val="21"/>
        </w:rPr>
        <w:t>。</w:t>
      </w:r>
      <w:r w:rsidR="00AA3053" w:rsidRPr="00735419">
        <w:rPr>
          <w:rFonts w:hint="eastAsia"/>
          <w:szCs w:val="21"/>
        </w:rPr>
        <w:t>扫描</w:t>
      </w:r>
      <w:r w:rsidR="00157C1A" w:rsidRPr="00735419">
        <w:rPr>
          <w:rFonts w:hint="eastAsia"/>
          <w:szCs w:val="21"/>
        </w:rPr>
        <w:t>电镜</w:t>
      </w:r>
      <w:r w:rsidR="00BB7ED2" w:rsidRPr="00735419">
        <w:rPr>
          <w:rFonts w:hint="eastAsia"/>
          <w:szCs w:val="21"/>
        </w:rPr>
        <w:t>结果显示，</w:t>
      </w:r>
      <w:r w:rsidR="00E67588" w:rsidRPr="00735419">
        <w:rPr>
          <w:szCs w:val="21"/>
        </w:rPr>
        <w:t>PEDOT</w:t>
      </w:r>
      <w:r w:rsidR="00E67588" w:rsidRPr="00735419">
        <w:rPr>
          <w:rFonts w:hint="eastAsia"/>
          <w:szCs w:val="21"/>
        </w:rPr>
        <w:t>修饰显著提高了</w:t>
      </w:r>
      <w:proofErr w:type="gramStart"/>
      <w:r w:rsidR="00E67588" w:rsidRPr="00735419">
        <w:rPr>
          <w:rFonts w:hint="eastAsia"/>
          <w:szCs w:val="21"/>
        </w:rPr>
        <w:t>产电菌在</w:t>
      </w:r>
      <w:proofErr w:type="gramEnd"/>
      <w:r w:rsidR="00E67588" w:rsidRPr="00735419">
        <w:rPr>
          <w:rFonts w:hint="eastAsia"/>
          <w:szCs w:val="21"/>
        </w:rPr>
        <w:t>阳极表面的吸附量。由于电极表面的粗糙度远小于细菌尺寸，推测</w:t>
      </w:r>
      <w:r w:rsidR="00E67588" w:rsidRPr="00735419">
        <w:rPr>
          <w:szCs w:val="21"/>
        </w:rPr>
        <w:t>MFC</w:t>
      </w:r>
      <w:r w:rsidR="00E67588" w:rsidRPr="00735419">
        <w:rPr>
          <w:rFonts w:hint="eastAsia"/>
          <w:szCs w:val="21"/>
        </w:rPr>
        <w:t>产电能力的提高主要是由于</w:t>
      </w:r>
      <w:r w:rsidR="00E67588" w:rsidRPr="00735419">
        <w:rPr>
          <w:szCs w:val="21"/>
        </w:rPr>
        <w:t>PEDOT</w:t>
      </w:r>
      <w:r w:rsidR="00E67588" w:rsidRPr="00735419">
        <w:rPr>
          <w:rFonts w:hint="eastAsia"/>
          <w:szCs w:val="21"/>
        </w:rPr>
        <w:t>作用而不是电极表面粗糙度。</w:t>
      </w:r>
    </w:p>
    <w:p w14:paraId="427CCED9" w14:textId="77777777" w:rsidR="003907DD" w:rsidRPr="00735419" w:rsidRDefault="003907DD" w:rsidP="00D03C45">
      <w:pPr>
        <w:spacing w:line="360" w:lineRule="auto"/>
      </w:pPr>
      <w:r w:rsidRPr="00735419">
        <w:rPr>
          <w:rFonts w:hint="eastAsia"/>
          <w:b/>
        </w:rPr>
        <w:t>关键词：</w:t>
      </w:r>
      <w:r w:rsidRPr="00735419">
        <w:rPr>
          <w:rFonts w:hint="eastAsia"/>
        </w:rPr>
        <w:t>聚</w:t>
      </w:r>
      <w:r w:rsidRPr="00735419">
        <w:t>3,4-</w:t>
      </w:r>
      <w:r w:rsidRPr="00735419">
        <w:rPr>
          <w:rFonts w:hint="eastAsia"/>
        </w:rPr>
        <w:t>乙烯二氧噻吩；微生物燃料电池；</w:t>
      </w:r>
      <w:proofErr w:type="spellStart"/>
      <w:r w:rsidRPr="00735419">
        <w:rPr>
          <w:i/>
        </w:rPr>
        <w:t>Shewanella</w:t>
      </w:r>
      <w:proofErr w:type="spellEnd"/>
      <w:r w:rsidRPr="00735419">
        <w:t xml:space="preserve"> sp. S2</w:t>
      </w:r>
      <w:r w:rsidRPr="00735419">
        <w:rPr>
          <w:rFonts w:hint="eastAsia"/>
        </w:rPr>
        <w:t>；海洋电传菌；导电聚合物</w:t>
      </w:r>
    </w:p>
    <w:p w14:paraId="49183E56" w14:textId="061A7715" w:rsidR="003907DD" w:rsidRPr="00735419" w:rsidRDefault="003907DD" w:rsidP="00D03C45">
      <w:pPr>
        <w:spacing w:line="360" w:lineRule="auto"/>
      </w:pPr>
      <w:r w:rsidRPr="00735419">
        <w:rPr>
          <w:rFonts w:hint="eastAsia"/>
          <w:b/>
        </w:rPr>
        <w:t>中图分类号：</w:t>
      </w:r>
      <w:r w:rsidRPr="00735419">
        <w:t>O</w:t>
      </w:r>
      <w:r w:rsidR="00F63E96" w:rsidRPr="00735419">
        <w:t xml:space="preserve"> </w:t>
      </w:r>
      <w:r w:rsidRPr="00735419">
        <w:t>635.2</w:t>
      </w:r>
      <w:r w:rsidRPr="00735419">
        <w:tab/>
      </w:r>
      <w:r w:rsidRPr="00735419">
        <w:tab/>
      </w:r>
      <w:r w:rsidRPr="00735419">
        <w:rPr>
          <w:rFonts w:hint="eastAsia"/>
          <w:b/>
        </w:rPr>
        <w:t>文献标志码：</w:t>
      </w:r>
      <w:r w:rsidRPr="00735419">
        <w:tab/>
        <w:t xml:space="preserve"> A</w:t>
      </w:r>
      <w:r w:rsidRPr="00735419">
        <w:tab/>
      </w:r>
      <w:r w:rsidRPr="00735419">
        <w:tab/>
      </w:r>
      <w:r w:rsidRPr="00735419">
        <w:rPr>
          <w:rFonts w:hint="eastAsia"/>
          <w:b/>
        </w:rPr>
        <w:t>文章编号：</w:t>
      </w:r>
    </w:p>
    <w:p w14:paraId="421C4B79" w14:textId="77777777" w:rsidR="003907DD" w:rsidRPr="00735419" w:rsidRDefault="003907DD" w:rsidP="00D03C45">
      <w:pPr>
        <w:spacing w:line="360" w:lineRule="auto"/>
      </w:pPr>
    </w:p>
    <w:p w14:paraId="17F7C157" w14:textId="04B2E20B" w:rsidR="00187D62" w:rsidRPr="00735419" w:rsidRDefault="00187D62" w:rsidP="00D03C45">
      <w:pPr>
        <w:pStyle w:val="NormalIndent1"/>
        <w:spacing w:line="360" w:lineRule="auto"/>
      </w:pPr>
      <w:r w:rsidRPr="00735419">
        <w:t>微生物燃料电池</w:t>
      </w:r>
      <w:r w:rsidRPr="00735419">
        <w:rPr>
          <w:rFonts w:hint="eastAsia"/>
        </w:rPr>
        <w:t>（</w:t>
      </w:r>
      <w:r w:rsidRPr="00735419">
        <w:t>MFC</w:t>
      </w:r>
      <w:r w:rsidRPr="00735419">
        <w:rPr>
          <w:rFonts w:hint="eastAsia"/>
        </w:rPr>
        <w:t>）</w:t>
      </w:r>
      <w:r w:rsidR="003907DD" w:rsidRPr="00735419">
        <w:rPr>
          <w:rFonts w:hint="eastAsia"/>
        </w:rPr>
        <w:t>是一种特殊的燃料电池，它以微生物为催化剂，废弃生物质、有机废水等有机物作为燃料，通过生物氧化产生电能。常规燃料电池的阳极</w:t>
      </w:r>
      <w:r w:rsidRPr="00735419">
        <w:t>和</w:t>
      </w:r>
      <w:r w:rsidR="003907DD" w:rsidRPr="00735419">
        <w:rPr>
          <w:rFonts w:hint="eastAsia"/>
        </w:rPr>
        <w:t>阴极都是化学电极，而</w:t>
      </w:r>
      <w:r w:rsidR="003907DD" w:rsidRPr="00735419">
        <w:t>MFC</w:t>
      </w:r>
      <w:r w:rsidR="000A7806" w:rsidRPr="00735419">
        <w:rPr>
          <w:rFonts w:hint="eastAsia"/>
        </w:rPr>
        <w:t>的</w:t>
      </w:r>
      <w:r w:rsidR="003907DD" w:rsidRPr="00735419">
        <w:rPr>
          <w:rFonts w:hint="eastAsia"/>
        </w:rPr>
        <w:t>阳极是生物电极，阴极仍然是化学电极</w:t>
      </w:r>
      <w:r w:rsidR="003907DD" w:rsidRPr="00735419">
        <w:rPr>
          <w:noProof/>
          <w:vertAlign w:val="superscript"/>
        </w:rPr>
        <w:t>[1]</w:t>
      </w:r>
      <w:r w:rsidR="003907DD" w:rsidRPr="00735419">
        <w:rPr>
          <w:rFonts w:hint="eastAsia"/>
        </w:rPr>
        <w:t>。因此，</w:t>
      </w:r>
      <w:r w:rsidR="003907DD" w:rsidRPr="00735419">
        <w:t>MFC</w:t>
      </w:r>
      <w:r w:rsidR="000A7806" w:rsidRPr="00735419">
        <w:rPr>
          <w:rFonts w:hint="eastAsia"/>
        </w:rPr>
        <w:t>的</w:t>
      </w:r>
      <w:r w:rsidR="003907DD" w:rsidRPr="00735419">
        <w:rPr>
          <w:rFonts w:hint="eastAsia"/>
        </w:rPr>
        <w:t>阴极可以借助传统燃料电池技术</w:t>
      </w:r>
      <w:r w:rsidR="00EB3466" w:rsidRPr="00735419">
        <w:rPr>
          <w:rFonts w:hint="eastAsia"/>
        </w:rPr>
        <w:t>进行设计</w:t>
      </w:r>
      <w:r w:rsidR="003907DD" w:rsidRPr="00735419">
        <w:rPr>
          <w:rFonts w:hint="eastAsia"/>
        </w:rPr>
        <w:t>，而</w:t>
      </w:r>
      <w:r w:rsidR="000A7806" w:rsidRPr="00735419">
        <w:rPr>
          <w:rFonts w:hint="eastAsia"/>
        </w:rPr>
        <w:t>其</w:t>
      </w:r>
      <w:r w:rsidR="003907DD" w:rsidRPr="00735419">
        <w:rPr>
          <w:rFonts w:hint="eastAsia"/>
        </w:rPr>
        <w:t>阳极必须开展基础研究。</w:t>
      </w:r>
      <w:r w:rsidR="002C6147" w:rsidRPr="00735419">
        <w:rPr>
          <w:rFonts w:hint="eastAsia"/>
        </w:rPr>
        <w:t>传统燃料电池的催化剂一般是一次性固定在电极表面，而</w:t>
      </w:r>
      <w:r w:rsidR="002C6147" w:rsidRPr="00735419">
        <w:t>MFC</w:t>
      </w:r>
      <w:r w:rsidR="002C6147" w:rsidRPr="00735419">
        <w:rPr>
          <w:rFonts w:hint="eastAsia"/>
        </w:rPr>
        <w:t>的阳极催化剂</w:t>
      </w:r>
      <w:r w:rsidR="005A63B3" w:rsidRPr="00735419">
        <w:rPr>
          <w:rFonts w:hint="eastAsia"/>
        </w:rPr>
        <w:t>（也就是阳极表面生物膜）</w:t>
      </w:r>
      <w:r w:rsidR="002C6147" w:rsidRPr="00735419">
        <w:rPr>
          <w:rFonts w:hint="eastAsia"/>
        </w:rPr>
        <w:t>是</w:t>
      </w:r>
      <w:r w:rsidRPr="00735419">
        <w:rPr>
          <w:rFonts w:hint="eastAsia"/>
        </w:rPr>
        <w:t>在</w:t>
      </w:r>
      <w:r w:rsidR="002C6147" w:rsidRPr="00735419">
        <w:t>MFC</w:t>
      </w:r>
      <w:r w:rsidR="002C6147" w:rsidRPr="00735419">
        <w:rPr>
          <w:rFonts w:hint="eastAsia"/>
        </w:rPr>
        <w:t>启动过程</w:t>
      </w:r>
      <w:r w:rsidR="00EB3466" w:rsidRPr="00735419">
        <w:rPr>
          <w:rFonts w:hint="eastAsia"/>
        </w:rPr>
        <w:t>中</w:t>
      </w:r>
      <w:r w:rsidR="002C6147" w:rsidRPr="00735419">
        <w:rPr>
          <w:rFonts w:hint="eastAsia"/>
        </w:rPr>
        <w:t>逐渐形成的。</w:t>
      </w:r>
      <w:r w:rsidR="003907DD" w:rsidRPr="00735419">
        <w:rPr>
          <w:rFonts w:hint="eastAsia"/>
        </w:rPr>
        <w:t>有机物</w:t>
      </w:r>
      <w:r w:rsidR="00EB3466" w:rsidRPr="00735419">
        <w:rPr>
          <w:rFonts w:hint="eastAsia"/>
        </w:rPr>
        <w:t>通过扩散</w:t>
      </w:r>
      <w:r w:rsidR="00912494" w:rsidRPr="00735419">
        <w:rPr>
          <w:rFonts w:hint="eastAsia"/>
        </w:rPr>
        <w:t>传递</w:t>
      </w:r>
      <w:r w:rsidR="005A63B3" w:rsidRPr="00735419">
        <w:rPr>
          <w:rFonts w:hint="eastAsia"/>
        </w:rPr>
        <w:t>到</w:t>
      </w:r>
      <w:r w:rsidR="003907DD" w:rsidRPr="00735419">
        <w:rPr>
          <w:rFonts w:hint="eastAsia"/>
        </w:rPr>
        <w:t>生物膜内，</w:t>
      </w:r>
      <w:proofErr w:type="gramStart"/>
      <w:r w:rsidR="003907DD" w:rsidRPr="00735419">
        <w:rPr>
          <w:rFonts w:hint="eastAsia"/>
        </w:rPr>
        <w:t>被</w:t>
      </w:r>
      <w:r w:rsidR="00912494" w:rsidRPr="00735419">
        <w:rPr>
          <w:rFonts w:hint="eastAsia"/>
        </w:rPr>
        <w:t>产电菌</w:t>
      </w:r>
      <w:proofErr w:type="gramEnd"/>
      <w:r w:rsidR="003907DD" w:rsidRPr="00735419">
        <w:rPr>
          <w:rFonts w:hint="eastAsia"/>
        </w:rPr>
        <w:t>氧化分解</w:t>
      </w:r>
      <w:r w:rsidR="00EE109B" w:rsidRPr="00735419">
        <w:rPr>
          <w:rFonts w:hint="eastAsia"/>
        </w:rPr>
        <w:t>，产生的一部分电子</w:t>
      </w:r>
      <w:r w:rsidR="003907DD" w:rsidRPr="00735419">
        <w:rPr>
          <w:rFonts w:hint="eastAsia"/>
        </w:rPr>
        <w:t>通过胞外电子传递途径传递到细胞外部，再</w:t>
      </w:r>
      <w:r w:rsidR="003E0342" w:rsidRPr="00735419">
        <w:rPr>
          <w:rFonts w:hint="eastAsia"/>
        </w:rPr>
        <w:t>经过生物膜内细胞与细胞之间的传递，</w:t>
      </w:r>
      <w:r w:rsidR="003907DD" w:rsidRPr="00735419">
        <w:rPr>
          <w:rFonts w:hint="eastAsia"/>
        </w:rPr>
        <w:t>最终</w:t>
      </w:r>
      <w:r w:rsidR="000A7806" w:rsidRPr="00735419">
        <w:rPr>
          <w:rFonts w:hint="eastAsia"/>
        </w:rPr>
        <w:t>到</w:t>
      </w:r>
      <w:r w:rsidR="00F675E1" w:rsidRPr="00735419">
        <w:rPr>
          <w:rFonts w:hint="eastAsia"/>
        </w:rPr>
        <w:t>达电极表面。现已</w:t>
      </w:r>
      <w:r w:rsidR="003907DD" w:rsidRPr="00735419">
        <w:rPr>
          <w:rFonts w:hint="eastAsia"/>
        </w:rPr>
        <w:t>探明</w:t>
      </w:r>
      <w:r w:rsidR="00F675E1" w:rsidRPr="00735419">
        <w:rPr>
          <w:rFonts w:hint="eastAsia"/>
        </w:rPr>
        <w:t>，</w:t>
      </w:r>
      <w:r w:rsidR="003907DD" w:rsidRPr="00735419">
        <w:rPr>
          <w:rFonts w:hint="eastAsia"/>
        </w:rPr>
        <w:t>产电微生物主要通过细胞外膜上的细胞色素</w:t>
      </w:r>
      <w:r w:rsidR="003907DD" w:rsidRPr="00735419">
        <w:t>C</w:t>
      </w:r>
      <w:r w:rsidR="003907DD" w:rsidRPr="00735419">
        <w:rPr>
          <w:rFonts w:hint="eastAsia"/>
        </w:rPr>
        <w:t>、纳米导线以及通过分泌可溶性电子介体</w:t>
      </w:r>
      <w:r w:rsidR="00EE109B" w:rsidRPr="00735419">
        <w:rPr>
          <w:rFonts w:hint="eastAsia"/>
        </w:rPr>
        <w:t>，</w:t>
      </w:r>
      <w:r w:rsidR="003907DD" w:rsidRPr="00735419">
        <w:rPr>
          <w:rFonts w:hint="eastAsia"/>
        </w:rPr>
        <w:t>这</w:t>
      </w:r>
      <w:r w:rsidR="000A7806" w:rsidRPr="00735419">
        <w:t>3</w:t>
      </w:r>
      <w:r w:rsidR="003907DD" w:rsidRPr="00735419">
        <w:rPr>
          <w:rFonts w:hint="eastAsia"/>
        </w:rPr>
        <w:t>种途径实现胞外电子传递</w:t>
      </w:r>
      <w:r w:rsidR="003907DD" w:rsidRPr="00735419">
        <w:rPr>
          <w:noProof/>
          <w:vertAlign w:val="superscript"/>
        </w:rPr>
        <w:t>[2</w:t>
      </w:r>
      <w:r w:rsidR="00B303F1" w:rsidRPr="00735419">
        <w:rPr>
          <w:noProof/>
          <w:vertAlign w:val="superscript"/>
        </w:rPr>
        <w:t>-</w:t>
      </w:r>
      <w:r w:rsidR="003907DD" w:rsidRPr="00735419">
        <w:rPr>
          <w:noProof/>
          <w:vertAlign w:val="superscript"/>
        </w:rPr>
        <w:t>3]</w:t>
      </w:r>
      <w:r w:rsidR="003907DD" w:rsidRPr="00735419">
        <w:rPr>
          <w:rFonts w:hint="eastAsia"/>
        </w:rPr>
        <w:t>。</w:t>
      </w:r>
      <w:r w:rsidR="00B303F1" w:rsidRPr="00735419">
        <w:t>MFC</w:t>
      </w:r>
      <w:r w:rsidR="00B303F1" w:rsidRPr="00735419">
        <w:rPr>
          <w:rFonts w:hint="eastAsia"/>
        </w:rPr>
        <w:t>的</w:t>
      </w:r>
      <w:r w:rsidR="003907DD" w:rsidRPr="00735419">
        <w:rPr>
          <w:rFonts w:hint="eastAsia"/>
        </w:rPr>
        <w:t>阳极实际上是微生物与</w:t>
      </w:r>
      <w:r w:rsidR="00B303F1" w:rsidRPr="00735419">
        <w:rPr>
          <w:rFonts w:hint="eastAsia"/>
        </w:rPr>
        <w:t>电</w:t>
      </w:r>
      <w:r w:rsidR="003907DD" w:rsidRPr="00735419">
        <w:rPr>
          <w:rFonts w:hint="eastAsia"/>
        </w:rPr>
        <w:t>极相互作用的结果，</w:t>
      </w:r>
      <w:r w:rsidR="00B303F1" w:rsidRPr="00735419">
        <w:rPr>
          <w:rFonts w:hint="eastAsia"/>
        </w:rPr>
        <w:t>其</w:t>
      </w:r>
      <w:r w:rsidR="003907DD" w:rsidRPr="00735419">
        <w:rPr>
          <w:rFonts w:hint="eastAsia"/>
        </w:rPr>
        <w:t>性能不仅与产电微生物的种类和电化学活性有关，而且</w:t>
      </w:r>
      <w:r w:rsidR="00B303F1" w:rsidRPr="00735419">
        <w:rPr>
          <w:rFonts w:hint="eastAsia"/>
        </w:rPr>
        <w:t>电极</w:t>
      </w:r>
      <w:r w:rsidR="003907DD" w:rsidRPr="00735419">
        <w:rPr>
          <w:rFonts w:hint="eastAsia"/>
        </w:rPr>
        <w:t>材料</w:t>
      </w:r>
      <w:r w:rsidR="00B303F1" w:rsidRPr="00735419">
        <w:rPr>
          <w:rFonts w:hint="eastAsia"/>
        </w:rPr>
        <w:t>对其</w:t>
      </w:r>
      <w:r w:rsidR="003907DD" w:rsidRPr="00735419">
        <w:rPr>
          <w:rFonts w:hint="eastAsia"/>
        </w:rPr>
        <w:t>也有</w:t>
      </w:r>
      <w:r w:rsidR="003907DD" w:rsidRPr="00735419">
        <w:rPr>
          <w:rFonts w:hint="eastAsia"/>
        </w:rPr>
        <w:lastRenderedPageBreak/>
        <w:t>重要影响。</w:t>
      </w:r>
    </w:p>
    <w:p w14:paraId="18EBB848" w14:textId="752CEAEF" w:rsidR="00187D62" w:rsidRPr="00735419" w:rsidRDefault="003907DD" w:rsidP="00D03C45">
      <w:pPr>
        <w:pStyle w:val="NormalIndent1"/>
        <w:spacing w:line="360" w:lineRule="auto"/>
      </w:pPr>
      <w:r w:rsidRPr="00735419">
        <w:rPr>
          <w:rFonts w:hint="eastAsia"/>
        </w:rPr>
        <w:t>目前，</w:t>
      </w:r>
      <w:r w:rsidRPr="00735419">
        <w:t>MFC</w:t>
      </w:r>
      <w:r w:rsidR="00B303F1" w:rsidRPr="00735419">
        <w:rPr>
          <w:rFonts w:hint="eastAsia"/>
        </w:rPr>
        <w:t>的</w:t>
      </w:r>
      <w:r w:rsidRPr="00735419">
        <w:rPr>
          <w:rFonts w:hint="eastAsia"/>
        </w:rPr>
        <w:t>阳极设计仍然缺乏系统的理论指导</w:t>
      </w:r>
      <w:r w:rsidRPr="00735419">
        <w:rPr>
          <w:noProof/>
          <w:vertAlign w:val="superscript"/>
        </w:rPr>
        <w:t>[4]</w:t>
      </w:r>
      <w:r w:rsidRPr="00735419">
        <w:rPr>
          <w:rFonts w:hint="eastAsia"/>
        </w:rPr>
        <w:t>。一些研究认为金属材料适合作为</w:t>
      </w:r>
      <w:r w:rsidRPr="00735419">
        <w:t>MFC</w:t>
      </w:r>
      <w:r w:rsidR="00B303F1" w:rsidRPr="00735419">
        <w:rPr>
          <w:rFonts w:hint="eastAsia"/>
        </w:rPr>
        <w:t>的</w:t>
      </w:r>
      <w:r w:rsidRPr="00735419">
        <w:rPr>
          <w:rFonts w:hint="eastAsia"/>
        </w:rPr>
        <w:t>阳极，但大多数研究采用碳材料作为</w:t>
      </w:r>
      <w:r w:rsidRPr="00735419">
        <w:t>MFC</w:t>
      </w:r>
      <w:r w:rsidR="00B303F1" w:rsidRPr="00735419">
        <w:rPr>
          <w:rFonts w:hint="eastAsia"/>
        </w:rPr>
        <w:t>的</w:t>
      </w:r>
      <w:r w:rsidRPr="00735419">
        <w:rPr>
          <w:rFonts w:hint="eastAsia"/>
        </w:rPr>
        <w:t>阳极，如石墨块、碳纸、碳布和</w:t>
      </w:r>
      <w:proofErr w:type="gramStart"/>
      <w:r w:rsidRPr="00735419">
        <w:rPr>
          <w:rFonts w:hint="eastAsia"/>
        </w:rPr>
        <w:t>碳毡</w:t>
      </w:r>
      <w:proofErr w:type="gramEnd"/>
      <w:r w:rsidRPr="00735419">
        <w:rPr>
          <w:noProof/>
          <w:vertAlign w:val="superscript"/>
        </w:rPr>
        <w:t>[5]</w:t>
      </w:r>
      <w:r w:rsidRPr="00735419">
        <w:rPr>
          <w:rFonts w:hint="eastAsia"/>
        </w:rPr>
        <w:t>。尽管碳材料质量轻、抗腐蚀性好，</w:t>
      </w:r>
      <w:proofErr w:type="gramStart"/>
      <w:r w:rsidRPr="00735419">
        <w:rPr>
          <w:rFonts w:hint="eastAsia"/>
        </w:rPr>
        <w:t>但碳材料</w:t>
      </w:r>
      <w:proofErr w:type="gramEnd"/>
      <w:r w:rsidRPr="00735419">
        <w:rPr>
          <w:rFonts w:hint="eastAsia"/>
        </w:rPr>
        <w:t>脆性大、二次加工困难，而且也不太容易吸附微生物。高分子聚合物普遍具有耐腐蚀、容易加工、成本低的优点，将导电聚合物涂布在普通基材表面，可以简单、快速地改变电极特性，已经逐渐成为</w:t>
      </w:r>
      <w:r w:rsidRPr="00735419">
        <w:t>MFC</w:t>
      </w:r>
      <w:r w:rsidRPr="00735419">
        <w:rPr>
          <w:rFonts w:hint="eastAsia"/>
        </w:rPr>
        <w:t>电极改性一个新的发展方向</w:t>
      </w:r>
      <w:r w:rsidRPr="00735419">
        <w:rPr>
          <w:noProof/>
          <w:vertAlign w:val="superscript"/>
        </w:rPr>
        <w:t>[6]</w:t>
      </w:r>
      <w:r w:rsidRPr="00735419">
        <w:rPr>
          <w:rFonts w:hint="eastAsia"/>
        </w:rPr>
        <w:t>。</w:t>
      </w:r>
      <w:r w:rsidR="00367683" w:rsidRPr="00735419">
        <w:rPr>
          <w:rFonts w:hint="eastAsia"/>
        </w:rPr>
        <w:t>常见的导电聚合物有聚苯胺、聚吡咯、聚噻吩等以及其衍生物</w:t>
      </w:r>
      <w:r w:rsidRPr="00735419">
        <w:rPr>
          <w:rFonts w:cs="Times New Roman"/>
          <w:noProof/>
          <w:vertAlign w:val="superscript"/>
        </w:rPr>
        <w:t>[6]</w:t>
      </w:r>
      <w:r w:rsidRPr="00735419">
        <w:rPr>
          <w:rFonts w:cs="Times New Roman" w:hint="eastAsia"/>
        </w:rPr>
        <w:t>。</w:t>
      </w:r>
      <w:r w:rsidRPr="00735419">
        <w:rPr>
          <w:rFonts w:hint="eastAsia"/>
        </w:rPr>
        <w:t>与其他导电聚合物相比，</w:t>
      </w:r>
      <w:r w:rsidR="00187D62" w:rsidRPr="00735419">
        <w:rPr>
          <w:rFonts w:hint="eastAsia"/>
        </w:rPr>
        <w:t>聚</w:t>
      </w:r>
      <w:r w:rsidR="00187D62" w:rsidRPr="00735419">
        <w:rPr>
          <w:szCs w:val="21"/>
        </w:rPr>
        <w:t>3,4-</w:t>
      </w:r>
      <w:r w:rsidR="00187D62" w:rsidRPr="00735419">
        <w:rPr>
          <w:rFonts w:hint="eastAsia"/>
          <w:szCs w:val="21"/>
        </w:rPr>
        <w:t>乙烯二氧噻吩（</w:t>
      </w:r>
      <w:r w:rsidR="00187D62" w:rsidRPr="00735419">
        <w:rPr>
          <w:szCs w:val="21"/>
        </w:rPr>
        <w:t>PEDOT</w:t>
      </w:r>
      <w:r w:rsidR="00187D62" w:rsidRPr="00735419">
        <w:rPr>
          <w:rFonts w:hint="eastAsia"/>
          <w:szCs w:val="21"/>
        </w:rPr>
        <w:t>）</w:t>
      </w:r>
      <w:r w:rsidRPr="00735419">
        <w:rPr>
          <w:rFonts w:hint="eastAsia"/>
        </w:rPr>
        <w:t>具有极好的化学稳定性，高导电率和良好的生物相容性，很适合作为</w:t>
      </w:r>
      <w:r w:rsidRPr="00735419">
        <w:t>MFC</w:t>
      </w:r>
      <w:r w:rsidR="00FC5FFE" w:rsidRPr="00735419">
        <w:rPr>
          <w:rFonts w:hint="eastAsia"/>
        </w:rPr>
        <w:t>的</w:t>
      </w:r>
      <w:r w:rsidRPr="00735419">
        <w:rPr>
          <w:rFonts w:hint="eastAsia"/>
        </w:rPr>
        <w:t>电极涂层。近年来，已有将</w:t>
      </w:r>
      <w:r w:rsidRPr="00735419">
        <w:t>PEDOT</w:t>
      </w:r>
      <w:r w:rsidRPr="00735419">
        <w:rPr>
          <w:rFonts w:hint="eastAsia"/>
        </w:rPr>
        <w:t>用作</w:t>
      </w:r>
      <w:r w:rsidRPr="00735419">
        <w:t>MFC</w:t>
      </w:r>
      <w:r w:rsidR="00C6693E" w:rsidRPr="00735419">
        <w:rPr>
          <w:rFonts w:hint="eastAsia"/>
        </w:rPr>
        <w:t>的</w:t>
      </w:r>
      <w:r w:rsidRPr="00735419">
        <w:rPr>
          <w:rFonts w:hint="eastAsia"/>
        </w:rPr>
        <w:t>阳极涂层或</w:t>
      </w:r>
      <w:r w:rsidR="00187D62" w:rsidRPr="00735419">
        <w:t>黏</w:t>
      </w:r>
      <w:r w:rsidRPr="00735419">
        <w:rPr>
          <w:rFonts w:hint="eastAsia"/>
        </w:rPr>
        <w:t>结剂的研究报道</w:t>
      </w:r>
      <w:r w:rsidRPr="00735419">
        <w:rPr>
          <w:noProof/>
          <w:vertAlign w:val="superscript"/>
        </w:rPr>
        <w:t>[7-</w:t>
      </w:r>
      <w:r w:rsidR="00C72351" w:rsidRPr="00735419">
        <w:rPr>
          <w:noProof/>
          <w:vertAlign w:val="superscript"/>
        </w:rPr>
        <w:t>9</w:t>
      </w:r>
      <w:r w:rsidRPr="00735419">
        <w:rPr>
          <w:noProof/>
          <w:vertAlign w:val="superscript"/>
        </w:rPr>
        <w:t>]</w:t>
      </w:r>
      <w:r w:rsidRPr="00735419">
        <w:rPr>
          <w:rFonts w:hint="eastAsia"/>
        </w:rPr>
        <w:t>。</w:t>
      </w:r>
      <w:r w:rsidR="00386B66" w:rsidRPr="00735419">
        <w:t>Liu</w:t>
      </w:r>
      <w:r w:rsidR="00386B66" w:rsidRPr="00735419">
        <w:rPr>
          <w:rFonts w:hint="eastAsia"/>
        </w:rPr>
        <w:t>等</w:t>
      </w:r>
      <w:r w:rsidR="00386B66" w:rsidRPr="00735419">
        <w:rPr>
          <w:vertAlign w:val="superscript"/>
        </w:rPr>
        <w:t>[7]</w:t>
      </w:r>
      <w:r w:rsidR="006205FB" w:rsidRPr="00735419">
        <w:rPr>
          <w:rFonts w:hint="eastAsia"/>
        </w:rPr>
        <w:t>采用电化学聚合法，在</w:t>
      </w:r>
      <w:r w:rsidR="00386B66" w:rsidRPr="00735419">
        <w:rPr>
          <w:rFonts w:hint="eastAsia"/>
        </w:rPr>
        <w:t>碳纸、碳毡</w:t>
      </w:r>
      <w:r w:rsidR="006205FB" w:rsidRPr="00735419">
        <w:rPr>
          <w:rFonts w:hint="eastAsia"/>
        </w:rPr>
        <w:t>表面合成一层</w:t>
      </w:r>
      <w:r w:rsidR="006205FB" w:rsidRPr="00735419">
        <w:t>PEDOT</w:t>
      </w:r>
      <w:r w:rsidR="006205FB" w:rsidRPr="00735419">
        <w:rPr>
          <w:rFonts w:hint="eastAsia"/>
        </w:rPr>
        <w:t>膜，并认为三维纳米多孔结构是</w:t>
      </w:r>
      <w:r w:rsidR="006205FB" w:rsidRPr="00735419">
        <w:t>PEDOT</w:t>
      </w:r>
      <w:r w:rsidR="006205FB" w:rsidRPr="00735419">
        <w:rPr>
          <w:rFonts w:hint="eastAsia"/>
        </w:rPr>
        <w:t>提高</w:t>
      </w:r>
      <w:proofErr w:type="spellStart"/>
      <w:r w:rsidR="008E5F9A" w:rsidRPr="00735419">
        <w:rPr>
          <w:i/>
        </w:rPr>
        <w:t>Shewanella</w:t>
      </w:r>
      <w:proofErr w:type="spellEnd"/>
      <w:r w:rsidR="008E5F9A" w:rsidRPr="00735419">
        <w:rPr>
          <w:i/>
        </w:rPr>
        <w:t xml:space="preserve"> </w:t>
      </w:r>
      <w:proofErr w:type="spellStart"/>
      <w:r w:rsidR="008E5F9A" w:rsidRPr="00735419">
        <w:rPr>
          <w:i/>
        </w:rPr>
        <w:t>loihica</w:t>
      </w:r>
      <w:proofErr w:type="spellEnd"/>
      <w:r w:rsidR="008E5F9A" w:rsidRPr="00735419">
        <w:t xml:space="preserve"> </w:t>
      </w:r>
      <w:r w:rsidR="008E5F9A" w:rsidRPr="00735419">
        <w:rPr>
          <w:rFonts w:hint="eastAsia"/>
        </w:rPr>
        <w:t>产电</w:t>
      </w:r>
      <w:r w:rsidR="006205FB" w:rsidRPr="00735419">
        <w:rPr>
          <w:rFonts w:hint="eastAsia"/>
        </w:rPr>
        <w:t>的原因。</w:t>
      </w:r>
      <w:r w:rsidRPr="00735419">
        <w:t>Wang</w:t>
      </w:r>
      <w:r w:rsidR="00187D62" w:rsidRPr="00735419">
        <w:rPr>
          <w:rFonts w:hint="eastAsia"/>
        </w:rPr>
        <w:t>等</w:t>
      </w:r>
      <w:r w:rsidRPr="00735419">
        <w:rPr>
          <w:noProof/>
          <w:vertAlign w:val="superscript"/>
        </w:rPr>
        <w:t>[</w:t>
      </w:r>
      <w:r w:rsidR="00F63E96" w:rsidRPr="00735419">
        <w:rPr>
          <w:noProof/>
          <w:vertAlign w:val="superscript"/>
        </w:rPr>
        <w:t>8</w:t>
      </w:r>
      <w:r w:rsidRPr="00735419">
        <w:rPr>
          <w:noProof/>
          <w:vertAlign w:val="superscript"/>
        </w:rPr>
        <w:t>]</w:t>
      </w:r>
      <w:r w:rsidRPr="00735419">
        <w:rPr>
          <w:rFonts w:hint="eastAsia"/>
        </w:rPr>
        <w:t>以大肠杆菌</w:t>
      </w:r>
      <w:r w:rsidR="00187D62" w:rsidRPr="00735419">
        <w:rPr>
          <w:rFonts w:hint="eastAsia"/>
        </w:rPr>
        <w:t>（</w:t>
      </w:r>
      <w:r w:rsidR="00187D62" w:rsidRPr="00735419">
        <w:rPr>
          <w:i/>
        </w:rPr>
        <w:t>Escherichia coli</w:t>
      </w:r>
      <w:r w:rsidR="00187D62" w:rsidRPr="00735419">
        <w:rPr>
          <w:rFonts w:hint="eastAsia"/>
        </w:rPr>
        <w:t>）</w:t>
      </w:r>
      <w:r w:rsidRPr="00735419">
        <w:rPr>
          <w:rFonts w:hint="eastAsia"/>
        </w:rPr>
        <w:t>为测试菌种，</w:t>
      </w:r>
      <w:r w:rsidRPr="00735419">
        <w:t>PEDOT</w:t>
      </w:r>
      <w:r w:rsidRPr="00735419">
        <w:rPr>
          <w:rFonts w:hint="eastAsia"/>
        </w:rPr>
        <w:t>作为纳米石墨</w:t>
      </w:r>
      <w:proofErr w:type="gramStart"/>
      <w:r w:rsidRPr="00735419">
        <w:rPr>
          <w:rFonts w:hint="eastAsia"/>
        </w:rPr>
        <w:t>烯</w:t>
      </w:r>
      <w:proofErr w:type="gramEnd"/>
      <w:r w:rsidR="00187D62" w:rsidRPr="00735419">
        <w:rPr>
          <w:rFonts w:hint="eastAsia"/>
        </w:rPr>
        <w:t>黏</w:t>
      </w:r>
      <w:r w:rsidRPr="00735419">
        <w:rPr>
          <w:rFonts w:hint="eastAsia"/>
        </w:rPr>
        <w:t>结剂，考察了</w:t>
      </w:r>
      <w:proofErr w:type="gramStart"/>
      <w:r w:rsidRPr="00735419">
        <w:rPr>
          <w:rFonts w:hint="eastAsia"/>
        </w:rPr>
        <w:t>石墨烯对</w:t>
      </w:r>
      <w:proofErr w:type="gramEnd"/>
      <w:r w:rsidRPr="00735419">
        <w:t>MFC</w:t>
      </w:r>
      <w:r w:rsidRPr="00735419">
        <w:rPr>
          <w:rFonts w:hint="eastAsia"/>
        </w:rPr>
        <w:t>产电的影响。</w:t>
      </w:r>
      <w:r w:rsidRPr="00735419">
        <w:t>Kang</w:t>
      </w:r>
      <w:r w:rsidR="00187D62" w:rsidRPr="00735419">
        <w:rPr>
          <w:rFonts w:hint="eastAsia"/>
        </w:rPr>
        <w:t>等</w:t>
      </w:r>
      <w:r w:rsidRPr="00735419">
        <w:rPr>
          <w:noProof/>
          <w:vertAlign w:val="superscript"/>
        </w:rPr>
        <w:t>[</w:t>
      </w:r>
      <w:r w:rsidR="00F63E96" w:rsidRPr="00735419">
        <w:rPr>
          <w:noProof/>
          <w:vertAlign w:val="superscript"/>
        </w:rPr>
        <w:t>9</w:t>
      </w:r>
      <w:r w:rsidRPr="00735419">
        <w:rPr>
          <w:noProof/>
          <w:vertAlign w:val="superscript"/>
        </w:rPr>
        <w:t>]</w:t>
      </w:r>
      <w:r w:rsidRPr="00735419">
        <w:rPr>
          <w:rFonts w:hint="eastAsia"/>
        </w:rPr>
        <w:t>以活性污泥作为菌种来源，研究了</w:t>
      </w:r>
      <w:r w:rsidRPr="00735419">
        <w:t>PEDOT</w:t>
      </w:r>
      <w:r w:rsidRPr="00735419">
        <w:rPr>
          <w:rFonts w:hint="eastAsia"/>
        </w:rPr>
        <w:t>修饰石墨板、石墨毡和</w:t>
      </w:r>
      <w:proofErr w:type="gramStart"/>
      <w:r w:rsidRPr="00735419">
        <w:rPr>
          <w:rFonts w:hint="eastAsia"/>
        </w:rPr>
        <w:t>碳布</w:t>
      </w:r>
      <w:proofErr w:type="gramEnd"/>
      <w:r w:rsidRPr="00735419">
        <w:rPr>
          <w:rFonts w:hint="eastAsia"/>
        </w:rPr>
        <w:t>对产电的影响。</w:t>
      </w:r>
      <w:r w:rsidR="008E5F9A" w:rsidRPr="00735419">
        <w:t>Yong</w:t>
      </w:r>
      <w:r w:rsidR="008E5F9A" w:rsidRPr="00735419">
        <w:rPr>
          <w:rFonts w:hint="eastAsia"/>
        </w:rPr>
        <w:t>等</w:t>
      </w:r>
      <w:r w:rsidR="008E5F9A" w:rsidRPr="00735419">
        <w:rPr>
          <w:vertAlign w:val="superscript"/>
        </w:rPr>
        <w:t>[10]</w:t>
      </w:r>
      <w:r w:rsidR="008E5F9A" w:rsidRPr="00735419">
        <w:rPr>
          <w:rFonts w:hint="eastAsia"/>
        </w:rPr>
        <w:t>以</w:t>
      </w:r>
      <w:proofErr w:type="spellStart"/>
      <w:r w:rsidR="008E5F9A" w:rsidRPr="00735419">
        <w:rPr>
          <w:i/>
        </w:rPr>
        <w:t>Shewanella</w:t>
      </w:r>
      <w:proofErr w:type="spellEnd"/>
      <w:r w:rsidR="008E5F9A" w:rsidRPr="00735419">
        <w:rPr>
          <w:i/>
        </w:rPr>
        <w:t xml:space="preserve"> </w:t>
      </w:r>
      <w:proofErr w:type="spellStart"/>
      <w:r w:rsidR="008E5F9A" w:rsidRPr="00735419">
        <w:rPr>
          <w:i/>
        </w:rPr>
        <w:t>oneidensis</w:t>
      </w:r>
      <w:proofErr w:type="spellEnd"/>
      <w:r w:rsidR="008E5F9A" w:rsidRPr="00735419">
        <w:t xml:space="preserve"> MR-1</w:t>
      </w:r>
      <w:r w:rsidR="008E5F9A" w:rsidRPr="00735419">
        <w:rPr>
          <w:rFonts w:hint="eastAsia"/>
        </w:rPr>
        <w:t>作为产电菌，导电聚合物</w:t>
      </w:r>
      <w:r w:rsidR="00C72351" w:rsidRPr="00735419">
        <w:rPr>
          <w:rFonts w:hint="eastAsia"/>
        </w:rPr>
        <w:t>改用</w:t>
      </w:r>
      <w:r w:rsidR="008E5F9A" w:rsidRPr="00735419">
        <w:rPr>
          <w:rFonts w:hint="eastAsia"/>
        </w:rPr>
        <w:t>聚苯胺作为</w:t>
      </w:r>
      <w:r w:rsidR="00187D62" w:rsidRPr="00735419">
        <w:t>黏</w:t>
      </w:r>
      <w:r w:rsidR="008E5F9A" w:rsidRPr="00735419">
        <w:rPr>
          <w:rFonts w:hint="eastAsia"/>
        </w:rPr>
        <w:t>结剂，将纳米石墨</w:t>
      </w:r>
      <w:proofErr w:type="gramStart"/>
      <w:r w:rsidR="008E5F9A" w:rsidRPr="00735419">
        <w:rPr>
          <w:rFonts w:hint="eastAsia"/>
        </w:rPr>
        <w:t>烯</w:t>
      </w:r>
      <w:proofErr w:type="gramEnd"/>
      <w:r w:rsidR="008E5F9A" w:rsidRPr="00735419">
        <w:rPr>
          <w:rFonts w:hint="eastAsia"/>
        </w:rPr>
        <w:t>固定在碳毡表面，</w:t>
      </w:r>
      <w:r w:rsidR="00954C68" w:rsidRPr="00735419">
        <w:rPr>
          <w:rFonts w:hint="eastAsia"/>
        </w:rPr>
        <w:t>考察了</w:t>
      </w:r>
      <w:proofErr w:type="gramStart"/>
      <w:r w:rsidR="00954C68" w:rsidRPr="00735419">
        <w:rPr>
          <w:rFonts w:hint="eastAsia"/>
        </w:rPr>
        <w:t>石墨烯对</w:t>
      </w:r>
      <w:proofErr w:type="gramEnd"/>
      <w:r w:rsidR="00954C68" w:rsidRPr="00735419">
        <w:t>MFC</w:t>
      </w:r>
      <w:r w:rsidR="00954C68" w:rsidRPr="00735419">
        <w:rPr>
          <w:rFonts w:hint="eastAsia"/>
        </w:rPr>
        <w:t>产电的影响。</w:t>
      </w:r>
      <w:r w:rsidRPr="00735419">
        <w:rPr>
          <w:rFonts w:hint="eastAsia"/>
        </w:rPr>
        <w:t>这些研究</w:t>
      </w:r>
      <w:r w:rsidR="00954C68" w:rsidRPr="00735419">
        <w:rPr>
          <w:rFonts w:hint="eastAsia"/>
        </w:rPr>
        <w:t>主要</w:t>
      </w:r>
      <w:r w:rsidRPr="00735419">
        <w:rPr>
          <w:rFonts w:hint="eastAsia"/>
        </w:rPr>
        <w:t>采用来自陆地环境的</w:t>
      </w:r>
      <w:proofErr w:type="gramStart"/>
      <w:r w:rsidRPr="00735419">
        <w:rPr>
          <w:rFonts w:hint="eastAsia"/>
        </w:rPr>
        <w:t>产电菌纯种</w:t>
      </w:r>
      <w:proofErr w:type="gramEnd"/>
      <w:r w:rsidRPr="00735419">
        <w:rPr>
          <w:rFonts w:hint="eastAsia"/>
        </w:rPr>
        <w:t>或活性污泥作为阳极催化剂，并</w:t>
      </w:r>
      <w:r w:rsidR="00187D62" w:rsidRPr="00735419">
        <w:t>指出</w:t>
      </w:r>
      <w:r w:rsidRPr="00735419">
        <w:t>MFC</w:t>
      </w:r>
      <w:r w:rsidRPr="00735419">
        <w:rPr>
          <w:rFonts w:hint="eastAsia"/>
        </w:rPr>
        <w:t>产电的提高主要得益于</w:t>
      </w:r>
      <w:r w:rsidR="00954C68" w:rsidRPr="00735419">
        <w:rPr>
          <w:rFonts w:hint="eastAsia"/>
        </w:rPr>
        <w:t>导电聚合物</w:t>
      </w:r>
      <w:r w:rsidRPr="00735419">
        <w:rPr>
          <w:rFonts w:hint="eastAsia"/>
        </w:rPr>
        <w:t>改进了阳极表面的三维立体结构，增加</w:t>
      </w:r>
      <w:r w:rsidR="00C72351" w:rsidRPr="00735419">
        <w:rPr>
          <w:rFonts w:hint="eastAsia"/>
        </w:rPr>
        <w:t>了</w:t>
      </w:r>
      <w:r w:rsidRPr="00735419">
        <w:rPr>
          <w:rFonts w:hint="eastAsia"/>
        </w:rPr>
        <w:t>电极</w:t>
      </w:r>
      <w:r w:rsidR="00C72351" w:rsidRPr="00735419">
        <w:rPr>
          <w:rFonts w:hint="eastAsia"/>
        </w:rPr>
        <w:t>比表</w:t>
      </w:r>
      <w:r w:rsidRPr="00735419">
        <w:rPr>
          <w:rFonts w:hint="eastAsia"/>
        </w:rPr>
        <w:t>面积。</w:t>
      </w:r>
    </w:p>
    <w:p w14:paraId="50050D1E" w14:textId="1A0EEFBB" w:rsidR="00FC5FFE" w:rsidRPr="00735419" w:rsidRDefault="00187D62" w:rsidP="00D03C45">
      <w:pPr>
        <w:pStyle w:val="NormalIndent1"/>
        <w:spacing w:line="360" w:lineRule="auto"/>
      </w:pPr>
      <w:r w:rsidRPr="00735419">
        <w:rPr>
          <w:rFonts w:hint="eastAsia"/>
        </w:rPr>
        <w:t>研究</w:t>
      </w:r>
      <w:r w:rsidRPr="00735419">
        <w:t>PEDOT</w:t>
      </w:r>
      <w:r w:rsidRPr="00735419">
        <w:t>对</w:t>
      </w:r>
      <w:r w:rsidRPr="00735419">
        <w:t>MFC</w:t>
      </w:r>
      <w:r w:rsidRPr="00735419">
        <w:t>产电</w:t>
      </w:r>
      <w:r w:rsidRPr="00735419">
        <w:rPr>
          <w:rFonts w:hint="eastAsia"/>
        </w:rPr>
        <w:t>的</w:t>
      </w:r>
      <w:r w:rsidRPr="00735419">
        <w:t>作用，不</w:t>
      </w:r>
      <w:r w:rsidRPr="00735419">
        <w:rPr>
          <w:rFonts w:hint="eastAsia"/>
        </w:rPr>
        <w:t>仅要</w:t>
      </w:r>
      <w:r w:rsidRPr="00735419">
        <w:t>考虑到</w:t>
      </w:r>
      <w:r w:rsidRPr="00735419">
        <w:t>PEDOT</w:t>
      </w:r>
      <w:r w:rsidRPr="00735419">
        <w:rPr>
          <w:rFonts w:hint="eastAsia"/>
        </w:rPr>
        <w:t>的导电</w:t>
      </w:r>
      <w:r w:rsidRPr="00735419">
        <w:t>作用和三维立体结构</w:t>
      </w:r>
      <w:r w:rsidRPr="00735419">
        <w:rPr>
          <w:rFonts w:hint="eastAsia"/>
        </w:rPr>
        <w:t>作用</w:t>
      </w:r>
      <w:r w:rsidRPr="00735419">
        <w:t>，</w:t>
      </w:r>
      <w:r w:rsidRPr="00735419">
        <w:rPr>
          <w:rFonts w:hint="eastAsia"/>
        </w:rPr>
        <w:t>而且应该</w:t>
      </w:r>
      <w:r w:rsidRPr="00735419">
        <w:t>考虑</w:t>
      </w:r>
      <w:r w:rsidRPr="00735419">
        <w:t>PEDOT</w:t>
      </w:r>
      <w:r w:rsidRPr="00735419">
        <w:rPr>
          <w:rFonts w:hint="eastAsia"/>
        </w:rPr>
        <w:t>本身</w:t>
      </w:r>
      <w:r w:rsidRPr="00735419">
        <w:t>的化学性质</w:t>
      </w:r>
      <w:r w:rsidRPr="00735419">
        <w:rPr>
          <w:rFonts w:hint="eastAsia"/>
        </w:rPr>
        <w:t>作用</w:t>
      </w:r>
      <w:r w:rsidRPr="00735419">
        <w:t>。</w:t>
      </w:r>
      <w:r w:rsidRPr="00735419">
        <w:rPr>
          <w:rFonts w:hint="eastAsia"/>
        </w:rPr>
        <w:t>尽管</w:t>
      </w:r>
      <w:r w:rsidRPr="00735419">
        <w:t>PEDOT</w:t>
      </w:r>
      <w:r w:rsidRPr="00735419">
        <w:rPr>
          <w:rFonts w:hint="eastAsia"/>
        </w:rPr>
        <w:t>与纳米颗粒的掺杂，能</w:t>
      </w:r>
      <w:r w:rsidRPr="00735419">
        <w:t>提高</w:t>
      </w:r>
      <w:r w:rsidRPr="00735419">
        <w:rPr>
          <w:rFonts w:hint="eastAsia"/>
        </w:rPr>
        <w:t>PEDOT</w:t>
      </w:r>
      <w:r w:rsidRPr="00735419">
        <w:rPr>
          <w:rFonts w:hint="eastAsia"/>
        </w:rPr>
        <w:t>的</w:t>
      </w:r>
      <w:r w:rsidRPr="00735419">
        <w:t>导电特性</w:t>
      </w:r>
      <w:r w:rsidRPr="00735419">
        <w:rPr>
          <w:rFonts w:hint="eastAsia"/>
        </w:rPr>
        <w:t>和</w:t>
      </w:r>
      <w:r w:rsidRPr="00735419">
        <w:t>电极表面的三维</w:t>
      </w:r>
      <w:r w:rsidRPr="00735419">
        <w:rPr>
          <w:rFonts w:hint="eastAsia"/>
        </w:rPr>
        <w:t>立体</w:t>
      </w:r>
      <w:r w:rsidRPr="00735419">
        <w:t>结构，从而</w:t>
      </w:r>
      <w:r w:rsidRPr="00735419">
        <w:rPr>
          <w:rFonts w:hint="eastAsia"/>
        </w:rPr>
        <w:t>进一步提高</w:t>
      </w:r>
      <w:r w:rsidRPr="00735419">
        <w:t>MFC</w:t>
      </w:r>
      <w:r w:rsidRPr="00735419">
        <w:rPr>
          <w:rFonts w:hint="eastAsia"/>
        </w:rPr>
        <w:t>产电，但掺杂有可能劣化</w:t>
      </w:r>
      <w:r w:rsidRPr="00735419">
        <w:t>PEDOT</w:t>
      </w:r>
      <w:r w:rsidRPr="00735419">
        <w:rPr>
          <w:rFonts w:hint="eastAsia"/>
        </w:rPr>
        <w:t>在基材表面的附着能力</w:t>
      </w:r>
      <w:r w:rsidRPr="00735419">
        <w:t>以及</w:t>
      </w:r>
      <w:r w:rsidRPr="00735419">
        <w:rPr>
          <w:rFonts w:hint="eastAsia"/>
        </w:rPr>
        <w:t>材料的长期稳定性。是采用比较平整的纯</w:t>
      </w:r>
      <w:r w:rsidRPr="00735419">
        <w:t>PEDDOT</w:t>
      </w:r>
      <w:r w:rsidRPr="00735419">
        <w:rPr>
          <w:rFonts w:hint="eastAsia"/>
        </w:rPr>
        <w:t>膜，还是采用含有高导电率的纳米材料（如石墨烯）掺杂的复合膜，需要从</w:t>
      </w:r>
      <w:r w:rsidRPr="00735419">
        <w:t>MFC</w:t>
      </w:r>
      <w:r w:rsidRPr="00735419">
        <w:rPr>
          <w:rFonts w:hint="eastAsia"/>
        </w:rPr>
        <w:t>性能、电极制备难易程度、材料长期稳定性等多方面综合考虑，来进一步优化</w:t>
      </w:r>
      <w:r w:rsidRPr="00735419">
        <w:t>PEDOT</w:t>
      </w:r>
      <w:r w:rsidRPr="00735419">
        <w:rPr>
          <w:rFonts w:hint="eastAsia"/>
        </w:rPr>
        <w:t>在</w:t>
      </w:r>
      <w:r w:rsidRPr="00735419">
        <w:t>MFC</w:t>
      </w:r>
      <w:r w:rsidRPr="00735419">
        <w:rPr>
          <w:rFonts w:hint="eastAsia"/>
        </w:rPr>
        <w:t>中的应用。</w:t>
      </w:r>
    </w:p>
    <w:p w14:paraId="6CD509B8" w14:textId="37CCBCA3" w:rsidR="003907DD" w:rsidRPr="00735419" w:rsidRDefault="003907DD" w:rsidP="00D03C45">
      <w:pPr>
        <w:spacing w:line="360" w:lineRule="auto"/>
        <w:ind w:firstLine="480"/>
      </w:pPr>
      <w:r w:rsidRPr="00735419">
        <w:rPr>
          <w:rFonts w:hint="eastAsia"/>
        </w:rPr>
        <w:t>本</w:t>
      </w:r>
      <w:r w:rsidR="00FC5FFE" w:rsidRPr="00735419">
        <w:rPr>
          <w:rFonts w:hint="eastAsia"/>
        </w:rPr>
        <w:t>研究</w:t>
      </w:r>
      <w:r w:rsidRPr="00735419">
        <w:rPr>
          <w:rFonts w:hint="eastAsia"/>
        </w:rPr>
        <w:t>以来自海洋的</w:t>
      </w:r>
      <w:proofErr w:type="gramStart"/>
      <w:r w:rsidRPr="00735419">
        <w:rPr>
          <w:rFonts w:hint="eastAsia"/>
        </w:rPr>
        <w:t>产电菌</w:t>
      </w:r>
      <w:proofErr w:type="spellStart"/>
      <w:proofErr w:type="gramEnd"/>
      <w:r w:rsidRPr="00735419">
        <w:rPr>
          <w:i/>
        </w:rPr>
        <w:t>Shewanella</w:t>
      </w:r>
      <w:proofErr w:type="spellEnd"/>
      <w:r w:rsidR="00954C68" w:rsidRPr="00735419">
        <w:rPr>
          <w:i/>
        </w:rPr>
        <w:t xml:space="preserve"> </w:t>
      </w:r>
      <w:r w:rsidRPr="00735419">
        <w:t>sp. S2</w:t>
      </w:r>
      <w:r w:rsidRPr="00735419">
        <w:rPr>
          <w:rFonts w:hint="eastAsia"/>
        </w:rPr>
        <w:t>作为菌种材料，采用</w:t>
      </w:r>
      <w:r w:rsidR="00187D62" w:rsidRPr="00735419">
        <w:t>循环伏安</w:t>
      </w:r>
      <w:r w:rsidRPr="00735419">
        <w:rPr>
          <w:rFonts w:hint="eastAsia"/>
        </w:rPr>
        <w:t>法在石墨电极表面</w:t>
      </w:r>
      <w:r w:rsidR="00187D62" w:rsidRPr="00735419">
        <w:rPr>
          <w:rFonts w:hint="eastAsia"/>
        </w:rPr>
        <w:t>聚合</w:t>
      </w:r>
      <w:r w:rsidR="00A87CA7" w:rsidRPr="00735419">
        <w:rPr>
          <w:rFonts w:hint="eastAsia"/>
        </w:rPr>
        <w:t>形成</w:t>
      </w:r>
      <w:r w:rsidRPr="00735419">
        <w:t>PEDOT</w:t>
      </w:r>
      <w:r w:rsidRPr="00735419">
        <w:rPr>
          <w:rFonts w:hint="eastAsia"/>
        </w:rPr>
        <w:t>薄膜，探讨其对海洋产</w:t>
      </w:r>
      <w:proofErr w:type="gramStart"/>
      <w:r w:rsidRPr="00735419">
        <w:rPr>
          <w:rFonts w:hint="eastAsia"/>
        </w:rPr>
        <w:t>电菌产</w:t>
      </w:r>
      <w:proofErr w:type="gramEnd"/>
      <w:r w:rsidRPr="00735419">
        <w:rPr>
          <w:rFonts w:hint="eastAsia"/>
        </w:rPr>
        <w:t>电的影响及其机</w:t>
      </w:r>
      <w:r w:rsidR="00FC5FFE" w:rsidRPr="00735419">
        <w:rPr>
          <w:rFonts w:hint="eastAsia"/>
        </w:rPr>
        <w:t>制</w:t>
      </w:r>
      <w:r w:rsidRPr="00735419">
        <w:rPr>
          <w:rFonts w:hint="eastAsia"/>
        </w:rPr>
        <w:t>。</w:t>
      </w:r>
    </w:p>
    <w:p w14:paraId="43E2BF2C" w14:textId="77777777" w:rsidR="003907DD" w:rsidRPr="00735419" w:rsidRDefault="003907DD" w:rsidP="00D03C45">
      <w:pPr>
        <w:spacing w:line="360" w:lineRule="auto"/>
      </w:pPr>
    </w:p>
    <w:p w14:paraId="6380372B" w14:textId="2793AFD7" w:rsidR="00097BB0" w:rsidRPr="00735419" w:rsidRDefault="003907DD" w:rsidP="00D03C45">
      <w:pPr>
        <w:pStyle w:val="1"/>
        <w:spacing w:line="360" w:lineRule="auto"/>
      </w:pPr>
      <w:r w:rsidRPr="00735419">
        <w:rPr>
          <w:rFonts w:hint="eastAsia"/>
        </w:rPr>
        <w:t>材料与方法</w:t>
      </w:r>
    </w:p>
    <w:p w14:paraId="06169678" w14:textId="5A939638" w:rsidR="003907DD" w:rsidRPr="00735419" w:rsidRDefault="005B555D" w:rsidP="00D03C45">
      <w:pPr>
        <w:spacing w:line="360" w:lineRule="auto"/>
        <w:rPr>
          <w:rFonts w:cs="宋体"/>
        </w:rPr>
      </w:pPr>
      <w:r w:rsidRPr="00735419">
        <w:rPr>
          <w:rFonts w:cs="宋体" w:hint="eastAsia"/>
          <w:b/>
          <w:bCs/>
          <w:sz w:val="28"/>
          <w:szCs w:val="32"/>
        </w:rPr>
        <w:t>1.</w:t>
      </w:r>
      <w:r w:rsidR="00FC12F6" w:rsidRPr="00735419">
        <w:rPr>
          <w:rFonts w:cs="宋体"/>
          <w:b/>
          <w:bCs/>
          <w:sz w:val="28"/>
          <w:szCs w:val="32"/>
        </w:rPr>
        <w:t>1</w:t>
      </w:r>
      <w:r w:rsidR="003907DD" w:rsidRPr="00735419">
        <w:rPr>
          <w:rFonts w:cs="宋体" w:hint="eastAsia"/>
          <w:b/>
          <w:bCs/>
          <w:sz w:val="28"/>
          <w:szCs w:val="32"/>
        </w:rPr>
        <w:t>电极制备和</w:t>
      </w:r>
      <w:r w:rsidR="003907DD" w:rsidRPr="00735419">
        <w:rPr>
          <w:rFonts w:cs="宋体"/>
          <w:b/>
          <w:bCs/>
          <w:sz w:val="28"/>
          <w:szCs w:val="32"/>
        </w:rPr>
        <w:t>PEDOT</w:t>
      </w:r>
      <w:r w:rsidR="003907DD" w:rsidRPr="00735419">
        <w:rPr>
          <w:rFonts w:cs="宋体" w:hint="eastAsia"/>
          <w:b/>
          <w:bCs/>
          <w:sz w:val="28"/>
          <w:szCs w:val="32"/>
        </w:rPr>
        <w:t>膜检测分析</w:t>
      </w:r>
    </w:p>
    <w:p w14:paraId="2B973A8F" w14:textId="40E66FBD" w:rsidR="00FC5FFE" w:rsidRPr="00735419" w:rsidRDefault="003907DD" w:rsidP="00D03C45">
      <w:pPr>
        <w:pStyle w:val="NormalIndent1"/>
        <w:spacing w:line="360" w:lineRule="auto"/>
      </w:pPr>
      <w:r w:rsidRPr="00735419">
        <w:rPr>
          <w:rFonts w:hint="eastAsia"/>
        </w:rPr>
        <w:t>电极采用大小为</w:t>
      </w:r>
      <w:r w:rsidRPr="00735419">
        <w:rPr>
          <w:rFonts w:cs="TimesNewRomanPSMT"/>
        </w:rPr>
        <w:t>28</w:t>
      </w:r>
      <w:r w:rsidR="00FC5FFE" w:rsidRPr="00735419">
        <w:rPr>
          <w:rFonts w:cs="TimesNewRomanPSMT"/>
        </w:rPr>
        <w:t xml:space="preserve"> mm</w:t>
      </w:r>
      <w:r w:rsidRPr="00735419">
        <w:rPr>
          <w:rFonts w:cs="TimesNewRomanPSMT" w:hint="eastAsia"/>
        </w:rPr>
        <w:t>×</w:t>
      </w:r>
      <w:r w:rsidRPr="00735419">
        <w:rPr>
          <w:rFonts w:cs="TimesNewRomanPSMT"/>
        </w:rPr>
        <w:t>7</w:t>
      </w:r>
      <w:r w:rsidR="00FC5FFE" w:rsidRPr="00735419">
        <w:rPr>
          <w:rFonts w:cs="TimesNewRomanPSMT"/>
        </w:rPr>
        <w:t xml:space="preserve"> mm</w:t>
      </w:r>
      <w:r w:rsidRPr="00735419">
        <w:rPr>
          <w:rFonts w:cs="TimesNewRomanPSMT" w:hint="eastAsia"/>
        </w:rPr>
        <w:t>×</w:t>
      </w:r>
      <w:r w:rsidRPr="00735419">
        <w:rPr>
          <w:rFonts w:cs="TimesNewRomanPSMT"/>
        </w:rPr>
        <w:t>3 mm</w:t>
      </w:r>
      <w:r w:rsidRPr="00735419">
        <w:rPr>
          <w:rFonts w:hint="eastAsia"/>
        </w:rPr>
        <w:t>的</w:t>
      </w:r>
      <w:r w:rsidR="00A87CA7" w:rsidRPr="00735419">
        <w:rPr>
          <w:rFonts w:hint="eastAsia"/>
        </w:rPr>
        <w:t>高纯</w:t>
      </w:r>
      <w:r w:rsidRPr="00735419">
        <w:rPr>
          <w:rFonts w:hint="eastAsia"/>
        </w:rPr>
        <w:t>石墨块（</w:t>
      </w:r>
      <w:r w:rsidR="003E0342" w:rsidRPr="00735419">
        <w:rPr>
          <w:rFonts w:hint="eastAsia"/>
        </w:rPr>
        <w:t>9</w:t>
      </w:r>
      <w:r w:rsidR="003E0342" w:rsidRPr="00735419">
        <w:t>9.9%</w:t>
      </w:r>
      <w:r w:rsidR="003E0342" w:rsidRPr="00735419">
        <w:rPr>
          <w:rFonts w:hint="eastAsia"/>
        </w:rPr>
        <w:t>，</w:t>
      </w:r>
      <w:r w:rsidRPr="00735419">
        <w:rPr>
          <w:rFonts w:hint="eastAsia"/>
        </w:rPr>
        <w:t>天津艾达恒晟科技发展有限公司），手工钢锯切割后用</w:t>
      </w:r>
      <w:r w:rsidRPr="00735419">
        <w:t>100~5000</w:t>
      </w:r>
      <w:r w:rsidRPr="00735419">
        <w:rPr>
          <w:rFonts w:hint="eastAsia"/>
        </w:rPr>
        <w:t>目的氧化铝砂纸，从</w:t>
      </w:r>
      <w:proofErr w:type="gramStart"/>
      <w:r w:rsidRPr="00735419">
        <w:rPr>
          <w:rFonts w:hint="eastAsia"/>
        </w:rPr>
        <w:t>粗到细将石墨</w:t>
      </w:r>
      <w:proofErr w:type="gramEnd"/>
      <w:r w:rsidRPr="00735419">
        <w:rPr>
          <w:rFonts w:hint="eastAsia"/>
        </w:rPr>
        <w:t>表面抛光。再用</w:t>
      </w:r>
      <w:r w:rsidRPr="00735419">
        <w:rPr>
          <w:rFonts w:cs="TimesNewRomanPSMT" w:hint="eastAsia"/>
        </w:rPr>
        <w:t>酸洗、碱洗</w:t>
      </w:r>
      <w:r w:rsidR="00F675E1" w:rsidRPr="00735419">
        <w:rPr>
          <w:rFonts w:hint="eastAsia"/>
        </w:rPr>
        <w:t>除去表面的金属氧化物</w:t>
      </w:r>
      <w:r w:rsidRPr="00735419">
        <w:rPr>
          <w:rFonts w:hint="eastAsia"/>
        </w:rPr>
        <w:t>和油污。采用直径</w:t>
      </w:r>
      <w:r w:rsidRPr="00735419">
        <w:rPr>
          <w:rFonts w:cs="TimesNewRomanPSMT"/>
        </w:rPr>
        <w:t xml:space="preserve">0.2 mm </w:t>
      </w:r>
      <w:proofErr w:type="gramStart"/>
      <w:r w:rsidRPr="00735419">
        <w:rPr>
          <w:rFonts w:hint="eastAsia"/>
        </w:rPr>
        <w:t>的细钛丝</w:t>
      </w:r>
      <w:proofErr w:type="gramEnd"/>
      <w:r w:rsidRPr="00735419">
        <w:rPr>
          <w:rFonts w:hint="eastAsia"/>
        </w:rPr>
        <w:t>（</w:t>
      </w:r>
      <w:proofErr w:type="gramStart"/>
      <w:r w:rsidRPr="00735419">
        <w:rPr>
          <w:rFonts w:hint="eastAsia"/>
        </w:rPr>
        <w:t>外面套耐高温</w:t>
      </w:r>
      <w:proofErr w:type="gramEnd"/>
      <w:r w:rsidRPr="00735419">
        <w:rPr>
          <w:rFonts w:hint="eastAsia"/>
        </w:rPr>
        <w:t>绝缘管）与石墨块相连接。</w:t>
      </w:r>
    </w:p>
    <w:p w14:paraId="7B0507D6" w14:textId="1100970A" w:rsidR="007C3FA1" w:rsidRPr="00735419" w:rsidRDefault="003907DD" w:rsidP="00D03C45">
      <w:pPr>
        <w:pStyle w:val="NormalIndent1"/>
        <w:spacing w:line="360" w:lineRule="auto"/>
      </w:pPr>
      <w:r w:rsidRPr="00735419">
        <w:rPr>
          <w:rFonts w:hint="eastAsia"/>
        </w:rPr>
        <w:t>石墨块表面聚合</w:t>
      </w:r>
      <w:r w:rsidRPr="00735419">
        <w:t>PEDOT</w:t>
      </w:r>
      <w:r w:rsidRPr="00735419">
        <w:rPr>
          <w:rFonts w:hint="eastAsia"/>
        </w:rPr>
        <w:t>薄膜的</w:t>
      </w:r>
      <w:r w:rsidR="00187D62" w:rsidRPr="00735419">
        <w:rPr>
          <w:rFonts w:hint="eastAsia"/>
        </w:rPr>
        <w:t>制备</w:t>
      </w:r>
      <w:r w:rsidRPr="00735419">
        <w:rPr>
          <w:rFonts w:hint="eastAsia"/>
        </w:rPr>
        <w:t>方法如下：石墨块作为工作电极，</w:t>
      </w:r>
      <w:r w:rsidRPr="00735419">
        <w:rPr>
          <w:rFonts w:cs="TimesNewRomanPSMT"/>
        </w:rPr>
        <w:t>Ag/</w:t>
      </w:r>
      <w:proofErr w:type="spellStart"/>
      <w:r w:rsidRPr="00735419">
        <w:rPr>
          <w:rFonts w:cs="TimesNewRomanPSMT"/>
        </w:rPr>
        <w:t>AgCl</w:t>
      </w:r>
      <w:proofErr w:type="spellEnd"/>
      <w:r w:rsidRPr="00735419">
        <w:rPr>
          <w:rFonts w:hint="eastAsia"/>
        </w:rPr>
        <w:t>（</w:t>
      </w:r>
      <w:r w:rsidRPr="00735419">
        <w:rPr>
          <w:rFonts w:cs="TimesNewRomanPSMT"/>
        </w:rPr>
        <w:t xml:space="preserve">3 </w:t>
      </w:r>
      <w:proofErr w:type="spellStart"/>
      <w:r w:rsidRPr="00735419">
        <w:rPr>
          <w:rFonts w:cs="TimesNewRomanPSMT"/>
        </w:rPr>
        <w:t>mol</w:t>
      </w:r>
      <w:proofErr w:type="spellEnd"/>
      <w:r w:rsidRPr="00735419">
        <w:rPr>
          <w:rFonts w:cs="TimesNewRomanPSMT"/>
        </w:rPr>
        <w:t xml:space="preserve">/L </w:t>
      </w:r>
      <w:proofErr w:type="spellStart"/>
      <w:r w:rsidRPr="00735419">
        <w:rPr>
          <w:rFonts w:cs="TimesNewRomanPSMT"/>
        </w:rPr>
        <w:t>KCl</w:t>
      </w:r>
      <w:proofErr w:type="spellEnd"/>
      <w:r w:rsidRPr="00735419">
        <w:rPr>
          <w:rFonts w:hint="eastAsia"/>
        </w:rPr>
        <w:t>）</w:t>
      </w:r>
      <w:r w:rsidRPr="00735419">
        <w:rPr>
          <w:rFonts w:hint="eastAsia"/>
        </w:rPr>
        <w:lastRenderedPageBreak/>
        <w:t>和</w:t>
      </w:r>
      <w:r w:rsidRPr="00735419">
        <w:rPr>
          <w:rFonts w:cs="TimesNewRomanPSMT"/>
        </w:rPr>
        <w:t xml:space="preserve">Pt </w:t>
      </w:r>
      <w:r w:rsidRPr="00735419">
        <w:rPr>
          <w:rFonts w:hint="eastAsia"/>
        </w:rPr>
        <w:t>棒分别作为参比电极和对电极，在电化学工作站</w:t>
      </w:r>
      <w:r w:rsidRPr="00735419">
        <w:t>CHI660E</w:t>
      </w:r>
      <w:r w:rsidRPr="00735419">
        <w:rPr>
          <w:rFonts w:hint="eastAsia"/>
        </w:rPr>
        <w:t>（上海辰华仪器有限公司）控制下采用循环伏安法聚合</w:t>
      </w:r>
      <w:r w:rsidR="00187D62" w:rsidRPr="00735419">
        <w:rPr>
          <w:rFonts w:hint="eastAsia"/>
        </w:rPr>
        <w:t>；</w:t>
      </w:r>
      <w:r w:rsidRPr="00735419">
        <w:rPr>
          <w:rFonts w:hint="eastAsia"/>
        </w:rPr>
        <w:t>扫描电压范围</w:t>
      </w:r>
      <w:r w:rsidRPr="00735419">
        <w:rPr>
          <w:rFonts w:cs="TimesNewRomanPSMT"/>
        </w:rPr>
        <w:t>0~1.2 V</w:t>
      </w:r>
      <w:r w:rsidRPr="00735419">
        <w:rPr>
          <w:rFonts w:hint="eastAsia"/>
        </w:rPr>
        <w:t>，扫描速率为</w:t>
      </w:r>
      <w:r w:rsidRPr="00735419">
        <w:rPr>
          <w:rFonts w:cs="TimesNewRomanPSMT"/>
        </w:rPr>
        <w:t>0.01 V</w:t>
      </w:r>
      <w:r w:rsidRPr="00735419">
        <w:rPr>
          <w:rFonts w:hint="eastAsia"/>
        </w:rPr>
        <w:t>，扫描圈数为</w:t>
      </w:r>
      <w:r w:rsidRPr="00735419">
        <w:rPr>
          <w:rFonts w:cs="TimesNewRomanPSMT"/>
        </w:rPr>
        <w:t xml:space="preserve">10 </w:t>
      </w:r>
      <w:r w:rsidRPr="00735419">
        <w:rPr>
          <w:rFonts w:hint="eastAsia"/>
        </w:rPr>
        <w:t>圈</w:t>
      </w:r>
      <w:r w:rsidR="00187D62" w:rsidRPr="00735419">
        <w:rPr>
          <w:rFonts w:hint="eastAsia"/>
        </w:rPr>
        <w:t>；</w:t>
      </w:r>
      <w:r w:rsidRPr="00735419">
        <w:rPr>
          <w:rFonts w:hint="eastAsia"/>
        </w:rPr>
        <w:t>乙烯二氧噻吩（</w:t>
      </w:r>
      <w:r w:rsidRPr="00735419">
        <w:t>EDOT</w:t>
      </w:r>
      <w:r w:rsidRPr="00735419">
        <w:rPr>
          <w:rFonts w:hint="eastAsia"/>
        </w:rPr>
        <w:t>）的浓度为</w:t>
      </w:r>
      <w:r w:rsidRPr="00735419">
        <w:rPr>
          <w:rFonts w:cs="TimesNewRomanPSMT"/>
        </w:rPr>
        <w:t xml:space="preserve">0.01 </w:t>
      </w:r>
      <w:proofErr w:type="spellStart"/>
      <w:r w:rsidRPr="00735419">
        <w:rPr>
          <w:rFonts w:cs="TimesNewRomanPSMT"/>
        </w:rPr>
        <w:t>mol</w:t>
      </w:r>
      <w:proofErr w:type="spellEnd"/>
      <w:r w:rsidRPr="00735419">
        <w:rPr>
          <w:rFonts w:cs="TimesNewRomanPSMT"/>
        </w:rPr>
        <w:t>/L</w:t>
      </w:r>
      <w:r w:rsidRPr="00735419">
        <w:rPr>
          <w:rFonts w:cs="宋体" w:hint="eastAsia"/>
        </w:rPr>
        <w:t>，高氯酸</w:t>
      </w:r>
      <w:proofErr w:type="gramStart"/>
      <w:r w:rsidRPr="00735419">
        <w:rPr>
          <w:rFonts w:cs="宋体" w:hint="eastAsia"/>
        </w:rPr>
        <w:t>锂</w:t>
      </w:r>
      <w:proofErr w:type="gramEnd"/>
      <w:r w:rsidRPr="00735419">
        <w:rPr>
          <w:rFonts w:cs="宋体" w:hint="eastAsia"/>
        </w:rPr>
        <w:t>作为引发剂。</w:t>
      </w:r>
      <w:r w:rsidRPr="00735419">
        <w:rPr>
          <w:rFonts w:cs="TimesNewRomanPSMT" w:hint="eastAsia"/>
        </w:rPr>
        <w:t>聚合完成后</w:t>
      </w:r>
      <w:r w:rsidRPr="00735419">
        <w:rPr>
          <w:rFonts w:hint="eastAsia"/>
        </w:rPr>
        <w:t>用大量去离子水冲洗，洗掉表面残留</w:t>
      </w:r>
      <w:r w:rsidR="00C72351" w:rsidRPr="00735419">
        <w:rPr>
          <w:rFonts w:hint="eastAsia"/>
        </w:rPr>
        <w:t>的</w:t>
      </w:r>
      <w:r w:rsidRPr="00735419">
        <w:rPr>
          <w:rFonts w:cs="TimesNewRomanPSMT"/>
        </w:rPr>
        <w:t>EDOT</w:t>
      </w:r>
      <w:r w:rsidRPr="00735419">
        <w:rPr>
          <w:rFonts w:hint="eastAsia"/>
        </w:rPr>
        <w:t>溶液，</w:t>
      </w:r>
      <w:r w:rsidR="00C72351" w:rsidRPr="00735419">
        <w:rPr>
          <w:rFonts w:hint="eastAsia"/>
        </w:rPr>
        <w:t>制备好的电极</w:t>
      </w:r>
      <w:r w:rsidRPr="00735419">
        <w:rPr>
          <w:rFonts w:hint="eastAsia"/>
        </w:rPr>
        <w:t>浸泡在去离子水中备用。</w:t>
      </w:r>
    </w:p>
    <w:p w14:paraId="6ECD5123" w14:textId="67CDA36F" w:rsidR="00097BB0" w:rsidRPr="00735419" w:rsidRDefault="003907DD" w:rsidP="00D03C45">
      <w:pPr>
        <w:pStyle w:val="NormalIndent1"/>
        <w:spacing w:line="360" w:lineRule="auto"/>
      </w:pPr>
      <w:r w:rsidRPr="00735419">
        <w:rPr>
          <w:rFonts w:hint="eastAsia"/>
        </w:rPr>
        <w:t>采用能谱</w:t>
      </w:r>
      <w:r w:rsidR="00FC5FFE" w:rsidRPr="00735419">
        <w:rPr>
          <w:rFonts w:hint="eastAsia"/>
        </w:rPr>
        <w:t>（</w:t>
      </w:r>
      <w:r w:rsidR="00FC5FFE" w:rsidRPr="00735419">
        <w:t>EDS</w:t>
      </w:r>
      <w:r w:rsidR="00FC5FFE" w:rsidRPr="00735419">
        <w:rPr>
          <w:rFonts w:hint="eastAsia"/>
        </w:rPr>
        <w:t>）仪</w:t>
      </w:r>
      <w:r w:rsidRPr="00735419">
        <w:rPr>
          <w:rFonts w:hint="eastAsia"/>
        </w:rPr>
        <w:t>（日本</w:t>
      </w:r>
      <w:r w:rsidRPr="00735419">
        <w:t>HITACHI</w:t>
      </w:r>
      <w:r w:rsidRPr="00735419">
        <w:rPr>
          <w:rFonts w:hint="eastAsia"/>
        </w:rPr>
        <w:t>公司</w:t>
      </w:r>
      <w:r w:rsidR="00C4048A" w:rsidRPr="00735419">
        <w:rPr>
          <w:rFonts w:hint="eastAsia"/>
        </w:rPr>
        <w:t>，</w:t>
      </w:r>
      <w:r w:rsidR="00C4048A" w:rsidRPr="00735419">
        <w:rPr>
          <w:rFonts w:hint="eastAsia"/>
        </w:rPr>
        <w:t>S-4800</w:t>
      </w:r>
      <w:r w:rsidRPr="00735419">
        <w:rPr>
          <w:rFonts w:hint="eastAsia"/>
        </w:rPr>
        <w:t>）通过测量元素</w:t>
      </w:r>
      <w:r w:rsidRPr="00735419">
        <w:t>C</w:t>
      </w:r>
      <w:r w:rsidRPr="00735419">
        <w:rPr>
          <w:rFonts w:hint="eastAsia"/>
        </w:rPr>
        <w:t>以及</w:t>
      </w:r>
      <w:r w:rsidRPr="00735419">
        <w:t>PEDOT</w:t>
      </w:r>
      <w:r w:rsidRPr="00735419">
        <w:rPr>
          <w:rFonts w:hint="eastAsia"/>
        </w:rPr>
        <w:t>特征元素（</w:t>
      </w:r>
      <w:r w:rsidRPr="00735419">
        <w:t>O</w:t>
      </w:r>
      <w:r w:rsidRPr="00735419">
        <w:rPr>
          <w:rFonts w:hint="eastAsia"/>
        </w:rPr>
        <w:t>和</w:t>
      </w:r>
      <w:r w:rsidRPr="00735419">
        <w:t>S</w:t>
      </w:r>
      <w:r w:rsidRPr="00735419">
        <w:rPr>
          <w:rFonts w:hint="eastAsia"/>
        </w:rPr>
        <w:t>）判断</w:t>
      </w:r>
      <w:r w:rsidRPr="00735419">
        <w:t>PEDOT</w:t>
      </w:r>
      <w:r w:rsidRPr="00735419">
        <w:rPr>
          <w:rFonts w:hint="eastAsia"/>
        </w:rPr>
        <w:t>是否聚合在石墨基材表面。石墨电极标记为</w:t>
      </w:r>
      <w:r w:rsidRPr="00735419">
        <w:t>G</w:t>
      </w:r>
      <w:r w:rsidRPr="00735419">
        <w:rPr>
          <w:rFonts w:hint="eastAsia"/>
        </w:rPr>
        <w:t>，</w:t>
      </w:r>
      <w:r w:rsidRPr="00735419">
        <w:t>PEDOT</w:t>
      </w:r>
      <w:r w:rsidR="00187D62" w:rsidRPr="00735419">
        <w:t>修饰</w:t>
      </w:r>
      <w:r w:rsidRPr="00735419">
        <w:rPr>
          <w:rFonts w:hint="eastAsia"/>
        </w:rPr>
        <w:t>的石墨电极标记为</w:t>
      </w:r>
      <w:r w:rsidRPr="00735419">
        <w:t>PEDOT/G</w:t>
      </w:r>
      <w:r w:rsidRPr="00735419">
        <w:rPr>
          <w:rFonts w:hint="eastAsia"/>
        </w:rPr>
        <w:t>。</w:t>
      </w:r>
    </w:p>
    <w:p w14:paraId="0E39C6D1" w14:textId="6AF6D595" w:rsidR="003907DD" w:rsidRPr="00735419" w:rsidRDefault="00097BB0" w:rsidP="00D03C45">
      <w:pPr>
        <w:pStyle w:val="2"/>
        <w:numPr>
          <w:ilvl w:val="0"/>
          <w:numId w:val="0"/>
        </w:numPr>
        <w:spacing w:line="360" w:lineRule="auto"/>
        <w:rPr>
          <w:rFonts w:cs="TimesNewRomanPSMT"/>
        </w:rPr>
      </w:pPr>
      <w:r w:rsidRPr="00735419">
        <w:rPr>
          <w:rFonts w:cs="TimesNewRomanPSMT" w:hint="eastAsia"/>
        </w:rPr>
        <w:t>1.</w:t>
      </w:r>
      <w:r w:rsidR="00FC12F6" w:rsidRPr="00735419">
        <w:rPr>
          <w:rFonts w:cs="TimesNewRomanPSMT"/>
        </w:rPr>
        <w:t>2</w:t>
      </w:r>
      <w:proofErr w:type="gramStart"/>
      <w:r w:rsidR="003907DD" w:rsidRPr="00735419">
        <w:rPr>
          <w:rFonts w:cs="TimesNewRomanPSMT" w:hint="eastAsia"/>
        </w:rPr>
        <w:t>产电菌菌种</w:t>
      </w:r>
      <w:proofErr w:type="gramEnd"/>
      <w:r w:rsidR="003907DD" w:rsidRPr="00735419">
        <w:rPr>
          <w:rFonts w:cs="TimesNewRomanPSMT" w:hint="eastAsia"/>
        </w:rPr>
        <w:t>和培养基</w:t>
      </w:r>
    </w:p>
    <w:p w14:paraId="0F262ACF" w14:textId="5703D032" w:rsidR="003907DD" w:rsidRPr="00735419" w:rsidRDefault="003907DD" w:rsidP="00D03C45">
      <w:pPr>
        <w:pStyle w:val="NormalIndent1"/>
        <w:spacing w:line="360" w:lineRule="auto"/>
      </w:pPr>
      <w:r w:rsidRPr="00735419">
        <w:rPr>
          <w:rFonts w:hint="eastAsia"/>
        </w:rPr>
        <w:t>测试菌株来自厦门近海的海洋</w:t>
      </w:r>
      <w:proofErr w:type="gramStart"/>
      <w:r w:rsidRPr="00735419">
        <w:rPr>
          <w:rFonts w:hint="eastAsia"/>
        </w:rPr>
        <w:t>产电菌</w:t>
      </w:r>
      <w:proofErr w:type="spellStart"/>
      <w:proofErr w:type="gramEnd"/>
      <w:r w:rsidRPr="00735419">
        <w:rPr>
          <w:i/>
        </w:rPr>
        <w:t>Shewanella</w:t>
      </w:r>
      <w:proofErr w:type="spellEnd"/>
      <w:r w:rsidRPr="00735419">
        <w:t xml:space="preserve"> sp. S2</w:t>
      </w:r>
      <w:r w:rsidRPr="00735419">
        <w:rPr>
          <w:noProof/>
          <w:vertAlign w:val="superscript"/>
        </w:rPr>
        <w:t>[11]</w:t>
      </w:r>
      <w:r w:rsidRPr="00735419">
        <w:rPr>
          <w:rFonts w:hint="eastAsia"/>
        </w:rPr>
        <w:t>，采用</w:t>
      </w:r>
      <w:r w:rsidRPr="00735419">
        <w:t>2216E</w:t>
      </w:r>
      <w:r w:rsidR="00912494" w:rsidRPr="00735419">
        <w:rPr>
          <w:rFonts w:hint="eastAsia"/>
        </w:rPr>
        <w:t>培养基</w:t>
      </w:r>
      <w:r w:rsidR="00B0025D" w:rsidRPr="00735419">
        <w:rPr>
          <w:rFonts w:hint="eastAsia"/>
        </w:rPr>
        <w:t>（</w:t>
      </w:r>
      <w:r w:rsidR="0016559C" w:rsidRPr="00735419">
        <w:rPr>
          <w:rFonts w:hint="eastAsia"/>
        </w:rPr>
        <w:t>西宝生物科技股份有限公司</w:t>
      </w:r>
      <w:r w:rsidR="005431E7" w:rsidRPr="00735419">
        <w:rPr>
          <w:rFonts w:hint="eastAsia"/>
        </w:rPr>
        <w:t>）</w:t>
      </w:r>
      <w:r w:rsidRPr="00735419">
        <w:rPr>
          <w:rFonts w:hint="eastAsia"/>
        </w:rPr>
        <w:t>好</w:t>
      </w:r>
      <w:r w:rsidR="00E75B60" w:rsidRPr="00735419">
        <w:rPr>
          <w:rFonts w:hint="eastAsia"/>
        </w:rPr>
        <w:t>氧</w:t>
      </w:r>
      <w:r w:rsidRPr="00735419">
        <w:rPr>
          <w:rFonts w:hint="eastAsia"/>
        </w:rPr>
        <w:t>培养。</w:t>
      </w:r>
      <w:r w:rsidR="00E75B60" w:rsidRPr="00735419">
        <w:rPr>
          <w:rFonts w:hint="eastAsia"/>
        </w:rPr>
        <w:t>配制</w:t>
      </w:r>
      <w:r w:rsidRPr="00735419">
        <w:t>M6</w:t>
      </w:r>
      <w:r w:rsidRPr="00735419">
        <w:rPr>
          <w:rFonts w:hint="eastAsia"/>
        </w:rPr>
        <w:t>溶液模拟海水基础盐溶液</w:t>
      </w:r>
      <w:r w:rsidRPr="00735419">
        <w:rPr>
          <w:noProof/>
          <w:vertAlign w:val="superscript"/>
        </w:rPr>
        <w:t>[12]</w:t>
      </w:r>
      <w:r w:rsidR="00187D62" w:rsidRPr="00735419">
        <w:rPr>
          <w:rFonts w:hint="eastAsia"/>
        </w:rPr>
        <w:t>，</w:t>
      </w:r>
      <w:r w:rsidRPr="00735419">
        <w:rPr>
          <w:rFonts w:hint="eastAsia"/>
        </w:rPr>
        <w:t>在</w:t>
      </w:r>
      <w:r w:rsidRPr="00735419">
        <w:t>M6</w:t>
      </w:r>
      <w:r w:rsidRPr="00735419">
        <w:rPr>
          <w:rFonts w:hint="eastAsia"/>
        </w:rPr>
        <w:t>溶液加入</w:t>
      </w:r>
      <w:r w:rsidRPr="00735419">
        <w:t xml:space="preserve">20 </w:t>
      </w:r>
      <w:proofErr w:type="spellStart"/>
      <w:r w:rsidRPr="00735419">
        <w:t>mmol</w:t>
      </w:r>
      <w:proofErr w:type="spellEnd"/>
      <w:r w:rsidRPr="00735419">
        <w:t>/L</w:t>
      </w:r>
      <w:r w:rsidRPr="00735419">
        <w:rPr>
          <w:rFonts w:hint="eastAsia"/>
        </w:rPr>
        <w:t>乳酸钠、１</w:t>
      </w:r>
      <w:r w:rsidRPr="00735419">
        <w:t xml:space="preserve"> g/L</w:t>
      </w:r>
      <w:r w:rsidRPr="00735419">
        <w:rPr>
          <w:rFonts w:hint="eastAsia"/>
        </w:rPr>
        <w:t>的氯化铵，作为</w:t>
      </w:r>
      <w:proofErr w:type="spellStart"/>
      <w:r w:rsidR="00187D62" w:rsidRPr="00735419">
        <w:rPr>
          <w:i/>
        </w:rPr>
        <w:t>Shewanella</w:t>
      </w:r>
      <w:proofErr w:type="spellEnd"/>
      <w:r w:rsidR="00187D62" w:rsidRPr="00735419">
        <w:t xml:space="preserve"> sp.</w:t>
      </w:r>
      <w:r w:rsidR="00097BB0" w:rsidRPr="00735419">
        <w:t xml:space="preserve"> </w:t>
      </w:r>
      <w:r w:rsidRPr="00735419">
        <w:t>S2</w:t>
      </w:r>
      <w:r w:rsidRPr="00735419">
        <w:rPr>
          <w:rFonts w:hint="eastAsia"/>
        </w:rPr>
        <w:t>在</w:t>
      </w:r>
      <w:r w:rsidRPr="00735419">
        <w:t>MFC</w:t>
      </w:r>
      <w:r w:rsidRPr="00735419">
        <w:rPr>
          <w:rFonts w:hint="eastAsia"/>
        </w:rPr>
        <w:t>阳极室的产电培养基，即阳极溶液。</w:t>
      </w:r>
      <w:r w:rsidR="00A87CA7" w:rsidRPr="00735419">
        <w:rPr>
          <w:rFonts w:hint="eastAsia"/>
        </w:rPr>
        <w:t>所有</w:t>
      </w:r>
      <w:r w:rsidR="005431E7" w:rsidRPr="00735419">
        <w:rPr>
          <w:rFonts w:hint="eastAsia"/>
        </w:rPr>
        <w:t>化学试剂均为分析纯，购自国药集团化学试剂有限公司。</w:t>
      </w:r>
    </w:p>
    <w:p w14:paraId="4645040A" w14:textId="17353B58" w:rsidR="003907DD" w:rsidRPr="00735419" w:rsidRDefault="00FC12F6" w:rsidP="00D03C45">
      <w:pPr>
        <w:pStyle w:val="2"/>
        <w:numPr>
          <w:ilvl w:val="0"/>
          <w:numId w:val="0"/>
        </w:numPr>
        <w:spacing w:line="360" w:lineRule="auto"/>
        <w:ind w:left="576" w:hanging="576"/>
      </w:pPr>
      <w:r w:rsidRPr="00735419">
        <w:t xml:space="preserve">1.3 </w:t>
      </w:r>
      <w:r w:rsidR="00342E0D" w:rsidRPr="00735419">
        <w:t>U</w:t>
      </w:r>
      <w:r w:rsidR="00342E0D" w:rsidRPr="00735419">
        <w:rPr>
          <w:rFonts w:hint="eastAsia"/>
        </w:rPr>
        <w:t>型</w:t>
      </w:r>
      <w:r w:rsidR="00342E0D" w:rsidRPr="00735419">
        <w:t>MFC</w:t>
      </w:r>
      <w:r w:rsidR="00342E0D" w:rsidRPr="00735419">
        <w:rPr>
          <w:rFonts w:hint="eastAsia"/>
        </w:rPr>
        <w:t>的</w:t>
      </w:r>
      <w:r w:rsidR="003907DD" w:rsidRPr="00735419">
        <w:rPr>
          <w:rFonts w:hint="eastAsia"/>
        </w:rPr>
        <w:t>制作和启动</w:t>
      </w:r>
    </w:p>
    <w:p w14:paraId="2F83CC0A" w14:textId="485701DA" w:rsidR="003907DD" w:rsidRPr="00735419" w:rsidRDefault="003907DD" w:rsidP="00D03C45">
      <w:pPr>
        <w:pStyle w:val="NormalIndent1"/>
        <w:spacing w:line="360" w:lineRule="auto"/>
        <w:rPr>
          <w:rFonts w:cs="TimesNewRomanPSMT"/>
        </w:rPr>
      </w:pPr>
      <w:r w:rsidRPr="00735419">
        <w:rPr>
          <w:rFonts w:hint="eastAsia"/>
        </w:rPr>
        <w:t>采用</w:t>
      </w:r>
      <w:r w:rsidRPr="00735419">
        <w:t>U</w:t>
      </w:r>
      <w:r w:rsidR="00A87CA7" w:rsidRPr="00735419">
        <w:rPr>
          <w:rFonts w:hint="eastAsia"/>
        </w:rPr>
        <w:t>型</w:t>
      </w:r>
      <w:r w:rsidRPr="00735419">
        <w:t>MFC</w:t>
      </w:r>
      <w:r w:rsidRPr="00735419">
        <w:rPr>
          <w:rFonts w:hint="eastAsia"/>
        </w:rPr>
        <w:t>分析</w:t>
      </w:r>
      <w:r w:rsidRPr="00735419">
        <w:t>PEDOT</w:t>
      </w:r>
      <w:r w:rsidRPr="00735419">
        <w:rPr>
          <w:rFonts w:hint="eastAsia"/>
        </w:rPr>
        <w:t>修饰阳极对产电的影响。</w:t>
      </w:r>
      <w:r w:rsidRPr="00735419">
        <w:t>U</w:t>
      </w:r>
      <w:r w:rsidR="00A87CA7" w:rsidRPr="00735419">
        <w:rPr>
          <w:rFonts w:hint="eastAsia"/>
        </w:rPr>
        <w:t>型</w:t>
      </w:r>
      <w:r w:rsidRPr="00735419">
        <w:t>MFC</w:t>
      </w:r>
      <w:r w:rsidRPr="00735419">
        <w:rPr>
          <w:rFonts w:hint="eastAsia"/>
        </w:rPr>
        <w:t>由两个带球形接头的</w:t>
      </w:r>
      <w:r w:rsidRPr="00735419">
        <w:t>L</w:t>
      </w:r>
      <w:r w:rsidRPr="00735419">
        <w:rPr>
          <w:rFonts w:hint="eastAsia"/>
        </w:rPr>
        <w:t>型</w:t>
      </w:r>
      <w:r w:rsidR="00CC187D" w:rsidRPr="00735419">
        <w:t>玻璃</w:t>
      </w:r>
      <w:r w:rsidRPr="00735419">
        <w:rPr>
          <w:rFonts w:hint="eastAsia"/>
        </w:rPr>
        <w:t>弯管（内径</w:t>
      </w:r>
      <w:r w:rsidRPr="00735419">
        <w:t>20 mm</w:t>
      </w:r>
      <w:r w:rsidRPr="00735419">
        <w:rPr>
          <w:rFonts w:hint="eastAsia"/>
        </w:rPr>
        <w:t>）对接而成，中间夹一片质子交换膜</w:t>
      </w:r>
      <w:r w:rsidR="00342E0D" w:rsidRPr="00735419">
        <w:rPr>
          <w:rFonts w:hint="eastAsia"/>
        </w:rPr>
        <w:t>（杜邦</w:t>
      </w:r>
      <w:r w:rsidR="00342E0D" w:rsidRPr="00735419">
        <w:t>N112</w:t>
      </w:r>
      <w:r w:rsidR="008F0E72" w:rsidRPr="00735419">
        <w:rPr>
          <w:rFonts w:hint="eastAsia"/>
        </w:rPr>
        <w:t>，上海河森电气有限公司</w:t>
      </w:r>
      <w:r w:rsidR="00342E0D" w:rsidRPr="00735419">
        <w:rPr>
          <w:rFonts w:hint="eastAsia"/>
        </w:rPr>
        <w:t>）</w:t>
      </w:r>
      <w:r w:rsidRPr="00735419">
        <w:rPr>
          <w:rFonts w:hint="eastAsia"/>
        </w:rPr>
        <w:t>和</w:t>
      </w:r>
      <w:r w:rsidRPr="00735419">
        <w:t>O</w:t>
      </w:r>
      <w:r w:rsidRPr="00735419">
        <w:rPr>
          <w:rFonts w:hint="eastAsia"/>
        </w:rPr>
        <w:t>型密封圈，用平行夹夹紧密封。外接</w:t>
      </w:r>
      <w:r w:rsidRPr="00735419">
        <w:t xml:space="preserve">510 </w:t>
      </w:r>
      <w:r w:rsidR="000D1354" w:rsidRPr="00735419">
        <w:rPr>
          <w:rFonts w:cs="Times New Roman"/>
          <w:szCs w:val="21"/>
        </w:rPr>
        <w:t>Ω</w:t>
      </w:r>
      <w:r w:rsidRPr="00735419">
        <w:rPr>
          <w:rFonts w:hint="eastAsia"/>
        </w:rPr>
        <w:t>电阻，多通道万用数字电表（</w:t>
      </w:r>
      <w:proofErr w:type="spellStart"/>
      <w:r w:rsidRPr="00735419">
        <w:t>Keithley</w:t>
      </w:r>
      <w:proofErr w:type="spellEnd"/>
      <w:r w:rsidRPr="00735419">
        <w:t xml:space="preserve"> 2700</w:t>
      </w:r>
      <w:r w:rsidRPr="00735419">
        <w:rPr>
          <w:rFonts w:hint="eastAsia"/>
        </w:rPr>
        <w:t>，</w:t>
      </w:r>
      <w:proofErr w:type="spellStart"/>
      <w:r w:rsidR="00115697" w:rsidRPr="00735419">
        <w:t>Keithley</w:t>
      </w:r>
      <w:proofErr w:type="spellEnd"/>
      <w:r w:rsidR="00115697" w:rsidRPr="00735419">
        <w:t xml:space="preserve"> Instruments, Inc.</w:t>
      </w:r>
      <w:r w:rsidR="00115697" w:rsidRPr="00735419">
        <w:rPr>
          <w:rFonts w:hint="eastAsia"/>
        </w:rPr>
        <w:t>，</w:t>
      </w:r>
      <w:r w:rsidRPr="00735419">
        <w:rPr>
          <w:rFonts w:hint="eastAsia"/>
        </w:rPr>
        <w:t>美国）测量</w:t>
      </w:r>
      <w:r w:rsidRPr="00735419">
        <w:t xml:space="preserve">510 </w:t>
      </w:r>
      <w:r w:rsidR="000D1354" w:rsidRPr="00735419">
        <w:rPr>
          <w:rFonts w:cs="Times New Roman"/>
          <w:szCs w:val="21"/>
        </w:rPr>
        <w:t>Ω</w:t>
      </w:r>
      <w:r w:rsidRPr="00735419">
        <w:rPr>
          <w:rFonts w:hint="eastAsia"/>
        </w:rPr>
        <w:t>电阻两端电压，</w:t>
      </w:r>
      <w:r w:rsidR="00342E0D" w:rsidRPr="00735419">
        <w:rPr>
          <w:rFonts w:hint="eastAsia"/>
        </w:rPr>
        <w:t>每</w:t>
      </w:r>
      <w:r w:rsidR="00342E0D" w:rsidRPr="00735419">
        <w:t>5 min</w:t>
      </w:r>
      <w:r w:rsidR="00342E0D" w:rsidRPr="00735419">
        <w:rPr>
          <w:rFonts w:hint="eastAsia"/>
        </w:rPr>
        <w:t>采集一次</w:t>
      </w:r>
      <w:r w:rsidRPr="00735419">
        <w:rPr>
          <w:rFonts w:hint="eastAsia"/>
        </w:rPr>
        <w:t>。阴极溶液</w:t>
      </w:r>
      <w:r w:rsidR="00342E0D" w:rsidRPr="00735419">
        <w:rPr>
          <w:rFonts w:hint="eastAsia"/>
        </w:rPr>
        <w:t>为</w:t>
      </w:r>
      <w:r w:rsidRPr="00735419">
        <w:rPr>
          <w:rFonts w:hint="eastAsia"/>
        </w:rPr>
        <w:t>含有</w:t>
      </w:r>
      <w:r w:rsidRPr="00735419">
        <w:t xml:space="preserve">50 </w:t>
      </w:r>
      <w:proofErr w:type="spellStart"/>
      <w:r w:rsidRPr="00735419">
        <w:t>mmol</w:t>
      </w:r>
      <w:proofErr w:type="spellEnd"/>
      <w:r w:rsidRPr="00735419">
        <w:t>/L</w:t>
      </w:r>
      <w:r w:rsidRPr="00735419">
        <w:rPr>
          <w:rFonts w:hint="eastAsia"/>
        </w:rPr>
        <w:t>铁氰化钾的</w:t>
      </w:r>
      <w:r w:rsidRPr="00735419">
        <w:t xml:space="preserve">0.1 </w:t>
      </w:r>
      <w:proofErr w:type="spellStart"/>
      <w:r w:rsidRPr="00735419">
        <w:t>mol</w:t>
      </w:r>
      <w:proofErr w:type="spellEnd"/>
      <w:r w:rsidRPr="00735419">
        <w:t>/L</w:t>
      </w:r>
      <w:r w:rsidRPr="00735419">
        <w:rPr>
          <w:rFonts w:hint="eastAsia"/>
        </w:rPr>
        <w:t>磷酸溶液（</w:t>
      </w:r>
      <w:r w:rsidRPr="00735419">
        <w:t>pH 7.0</w:t>
      </w:r>
      <w:r w:rsidRPr="00735419">
        <w:rPr>
          <w:rFonts w:hint="eastAsia"/>
        </w:rPr>
        <w:t>）。两室的装液量均为</w:t>
      </w:r>
      <w:r w:rsidRPr="00735419">
        <w:t>25 mL</w:t>
      </w:r>
      <w:r w:rsidRPr="00735419">
        <w:rPr>
          <w:rFonts w:hint="eastAsia"/>
        </w:rPr>
        <w:t>左右，预先通过渗透实验</w:t>
      </w:r>
      <w:r w:rsidR="00097BB0" w:rsidRPr="00735419">
        <w:rPr>
          <w:rFonts w:hint="eastAsia"/>
        </w:rPr>
        <w:t>用</w:t>
      </w:r>
      <w:proofErr w:type="spellStart"/>
      <w:r w:rsidR="00097BB0" w:rsidRPr="00735419">
        <w:t>NaCl</w:t>
      </w:r>
      <w:proofErr w:type="spellEnd"/>
      <w:r w:rsidRPr="00735419">
        <w:rPr>
          <w:rFonts w:hint="eastAsia"/>
        </w:rPr>
        <w:t>调整阴极室的离子强度，以保证</w:t>
      </w:r>
      <w:r w:rsidR="00342E0D" w:rsidRPr="00735419">
        <w:rPr>
          <w:rFonts w:hint="eastAsia"/>
        </w:rPr>
        <w:t>质子交换膜</w:t>
      </w:r>
      <w:r w:rsidRPr="00735419">
        <w:rPr>
          <w:rFonts w:hint="eastAsia"/>
        </w:rPr>
        <w:t>两侧的渗透压平衡。设立两组</w:t>
      </w:r>
      <w:r w:rsidRPr="00735419">
        <w:t>MFC</w:t>
      </w:r>
      <w:r w:rsidRPr="00735419">
        <w:rPr>
          <w:rFonts w:hint="eastAsia"/>
        </w:rPr>
        <w:t>，一组阳极为</w:t>
      </w:r>
      <w:r w:rsidRPr="00735419">
        <w:t>PEDOT/G</w:t>
      </w:r>
      <w:r w:rsidRPr="00735419">
        <w:rPr>
          <w:rFonts w:hint="eastAsia"/>
        </w:rPr>
        <w:t>，另外一组为</w:t>
      </w:r>
      <w:r w:rsidRPr="00735419">
        <w:t>G</w:t>
      </w:r>
      <w:r w:rsidRPr="00735419">
        <w:rPr>
          <w:rFonts w:hint="eastAsia"/>
        </w:rPr>
        <w:t>。两组</w:t>
      </w:r>
      <w:r w:rsidRPr="00735419">
        <w:t>MFC</w:t>
      </w:r>
      <w:r w:rsidRPr="00735419">
        <w:rPr>
          <w:rFonts w:hint="eastAsia"/>
        </w:rPr>
        <w:t>的阴极均采用</w:t>
      </w:r>
      <w:r w:rsidRPr="00735419">
        <w:t>PEDOT/G</w:t>
      </w:r>
      <w:r w:rsidRPr="00735419">
        <w:rPr>
          <w:rFonts w:hint="eastAsia"/>
        </w:rPr>
        <w:t>电极作为阴极。产</w:t>
      </w:r>
      <w:proofErr w:type="gramStart"/>
      <w:r w:rsidRPr="00735419">
        <w:rPr>
          <w:rFonts w:hint="eastAsia"/>
        </w:rPr>
        <w:t>电菌由</w:t>
      </w:r>
      <w:proofErr w:type="gramEnd"/>
      <w:r w:rsidRPr="00735419">
        <w:t>2216</w:t>
      </w:r>
      <w:r w:rsidRPr="00735419">
        <w:rPr>
          <w:rFonts w:hint="eastAsia"/>
        </w:rPr>
        <w:t>Ｅ培养基培养到对数末期，</w:t>
      </w:r>
      <w:r w:rsidR="00342E0D" w:rsidRPr="00735419">
        <w:rPr>
          <w:rFonts w:hint="eastAsia"/>
        </w:rPr>
        <w:t>在</w:t>
      </w:r>
      <w:r w:rsidRPr="00735419">
        <w:rPr>
          <w:rFonts w:cs="TimesNewRomanPSMT"/>
        </w:rPr>
        <w:t>7000 r/min</w:t>
      </w:r>
      <w:r w:rsidRPr="00735419">
        <w:rPr>
          <w:rFonts w:hint="eastAsia"/>
        </w:rPr>
        <w:t>下离心</w:t>
      </w:r>
      <w:r w:rsidRPr="00735419">
        <w:rPr>
          <w:rFonts w:cs="TimesNewRomanPSMT"/>
        </w:rPr>
        <w:t xml:space="preserve">5 min </w:t>
      </w:r>
      <w:r w:rsidRPr="00735419">
        <w:rPr>
          <w:rFonts w:hint="eastAsia"/>
        </w:rPr>
        <w:t>后，</w:t>
      </w:r>
      <w:proofErr w:type="gramStart"/>
      <w:r w:rsidRPr="00735419">
        <w:rPr>
          <w:rFonts w:hint="eastAsia"/>
        </w:rPr>
        <w:t>菌泥用</w:t>
      </w:r>
      <w:proofErr w:type="gramEnd"/>
      <w:r w:rsidRPr="00735419">
        <w:t>M6</w:t>
      </w:r>
      <w:r w:rsidRPr="00735419">
        <w:rPr>
          <w:rFonts w:hint="eastAsia"/>
        </w:rPr>
        <w:t>溶液悬浮后接种到阳极室</w:t>
      </w:r>
      <w:r w:rsidR="00203EAA" w:rsidRPr="00735419">
        <w:rPr>
          <w:rFonts w:hint="eastAsia"/>
        </w:rPr>
        <w:t>。</w:t>
      </w:r>
      <w:r w:rsidRPr="00735419">
        <w:rPr>
          <w:rFonts w:hint="eastAsia"/>
        </w:rPr>
        <w:t>阳极溶液</w:t>
      </w:r>
      <w:r w:rsidR="00203EAA" w:rsidRPr="00735419">
        <w:rPr>
          <w:rFonts w:hint="eastAsia"/>
        </w:rPr>
        <w:t>中的生物量用溶液在</w:t>
      </w:r>
      <w:r w:rsidR="00203EAA" w:rsidRPr="00735419">
        <w:t>600 nm</w:t>
      </w:r>
      <w:r w:rsidR="00203EAA" w:rsidRPr="00735419">
        <w:rPr>
          <w:rFonts w:hint="eastAsia"/>
        </w:rPr>
        <w:t>的吸光度（</w:t>
      </w:r>
      <w:proofErr w:type="gramStart"/>
      <w:r w:rsidR="00097BB0" w:rsidRPr="00735419">
        <w:t>即</w:t>
      </w:r>
      <w:r w:rsidR="00203EAA" w:rsidRPr="00735419">
        <w:rPr>
          <w:rFonts w:hint="eastAsia"/>
        </w:rPr>
        <w:t>菌浊度</w:t>
      </w:r>
      <w:proofErr w:type="gramEnd"/>
      <w:r w:rsidR="00203EAA" w:rsidRPr="00735419">
        <w:rPr>
          <w:i/>
        </w:rPr>
        <w:t>OD</w:t>
      </w:r>
      <w:r w:rsidR="00203EAA" w:rsidRPr="00735419">
        <w:rPr>
          <w:vertAlign w:val="subscript"/>
        </w:rPr>
        <w:t>600</w:t>
      </w:r>
      <w:r w:rsidR="00203EAA" w:rsidRPr="00735419">
        <w:rPr>
          <w:rFonts w:hint="eastAsia"/>
        </w:rPr>
        <w:t>）</w:t>
      </w:r>
      <w:r w:rsidR="00097BB0" w:rsidRPr="00735419">
        <w:rPr>
          <w:rFonts w:hint="eastAsia"/>
        </w:rPr>
        <w:t>表示</w:t>
      </w:r>
      <w:r w:rsidR="00203EAA" w:rsidRPr="00735419">
        <w:rPr>
          <w:rFonts w:hint="eastAsia"/>
        </w:rPr>
        <w:t>，初始</w:t>
      </w:r>
      <w:r w:rsidRPr="00735419">
        <w:rPr>
          <w:rFonts w:cs="TimesNewRomanPSMT"/>
          <w:i/>
        </w:rPr>
        <w:t>OD</w:t>
      </w:r>
      <w:r w:rsidRPr="00735419">
        <w:rPr>
          <w:rFonts w:cs="TimesNewRomanPSMT"/>
          <w:sz w:val="16"/>
          <w:szCs w:val="16"/>
        </w:rPr>
        <w:t xml:space="preserve">600 </w:t>
      </w:r>
      <w:r w:rsidRPr="00735419">
        <w:rPr>
          <w:rFonts w:hint="eastAsia"/>
        </w:rPr>
        <w:t>为</w:t>
      </w:r>
      <w:r w:rsidRPr="00735419">
        <w:rPr>
          <w:rFonts w:cs="TimesNewRomanPSMT"/>
        </w:rPr>
        <w:t>0.3~0.4</w:t>
      </w:r>
      <w:r w:rsidRPr="00735419">
        <w:rPr>
          <w:rFonts w:cs="TimesNewRomanPSMT" w:hint="eastAsia"/>
        </w:rPr>
        <w:t>。产电培养基中的乳酸钠，</w:t>
      </w:r>
      <w:r w:rsidR="000E3B8D" w:rsidRPr="00735419">
        <w:rPr>
          <w:rFonts w:cs="TimesNewRomanPSMT" w:hint="eastAsia"/>
        </w:rPr>
        <w:t>待</w:t>
      </w:r>
      <w:r w:rsidRPr="00735419">
        <w:rPr>
          <w:rFonts w:cs="TimesNewRomanPSMT"/>
        </w:rPr>
        <w:t>MFC</w:t>
      </w:r>
      <w:r w:rsidR="00203EAA" w:rsidRPr="00735419">
        <w:rPr>
          <w:rFonts w:cs="TimesNewRomanPSMT" w:hint="eastAsia"/>
        </w:rPr>
        <w:t>电压曲线的</w:t>
      </w:r>
      <w:r w:rsidRPr="00735419">
        <w:rPr>
          <w:rFonts w:cs="TimesNewRomanPSMT" w:hint="eastAsia"/>
        </w:rPr>
        <w:t>基线平稳后，单独用注射器加入。</w:t>
      </w:r>
    </w:p>
    <w:p w14:paraId="6E377253" w14:textId="7B0ACB3D" w:rsidR="003907DD" w:rsidRPr="00735419" w:rsidRDefault="00FC12F6" w:rsidP="00D03C45">
      <w:pPr>
        <w:pStyle w:val="2"/>
        <w:numPr>
          <w:ilvl w:val="0"/>
          <w:numId w:val="0"/>
        </w:numPr>
        <w:spacing w:line="360" w:lineRule="auto"/>
        <w:ind w:left="576" w:hanging="576"/>
      </w:pPr>
      <w:r w:rsidRPr="00735419">
        <w:rPr>
          <w:rFonts w:hint="eastAsia"/>
        </w:rPr>
        <w:t>1.4</w:t>
      </w:r>
      <w:r w:rsidR="003907DD" w:rsidRPr="00735419">
        <w:rPr>
          <w:rFonts w:hint="eastAsia"/>
        </w:rPr>
        <w:t>极化曲线测量</w:t>
      </w:r>
      <w:r w:rsidR="00A42A97" w:rsidRPr="00735419">
        <w:rPr>
          <w:rFonts w:hint="eastAsia"/>
        </w:rPr>
        <w:t>和</w:t>
      </w:r>
      <w:r w:rsidR="00A42A97" w:rsidRPr="00735419">
        <w:t>电化学阻抗分析</w:t>
      </w:r>
    </w:p>
    <w:p w14:paraId="6029BA0F" w14:textId="57AE4000" w:rsidR="003907DD" w:rsidRPr="00735419" w:rsidRDefault="003907DD" w:rsidP="00D03C45">
      <w:pPr>
        <w:pStyle w:val="NormalIndent1"/>
        <w:spacing w:line="360" w:lineRule="auto"/>
      </w:pPr>
      <w:r w:rsidRPr="00735419">
        <w:rPr>
          <w:rFonts w:hint="eastAsia"/>
        </w:rPr>
        <w:t>传统燃料电池的阳极催化剂是固定的，但</w:t>
      </w:r>
      <w:r w:rsidRPr="00735419">
        <w:t>MFC</w:t>
      </w:r>
      <w:r w:rsidRPr="00735419">
        <w:rPr>
          <w:rFonts w:hint="eastAsia"/>
        </w:rPr>
        <w:t>的阳极催化剂是在人工电子</w:t>
      </w:r>
      <w:r w:rsidR="004414AA" w:rsidRPr="00735419">
        <w:rPr>
          <w:rFonts w:hint="eastAsia"/>
        </w:rPr>
        <w:t>受体</w:t>
      </w:r>
      <w:r w:rsidR="004414AA" w:rsidRPr="00735419">
        <w:t>（也就是阳极）</w:t>
      </w:r>
      <w:r w:rsidRPr="00735419">
        <w:rPr>
          <w:rFonts w:hint="eastAsia"/>
        </w:rPr>
        <w:t>胁迫下逐步建立起来的。通常在电极表面生物膜达到稳定后，通过外电阻法或线性伏安扫描法获得极化曲线</w:t>
      </w:r>
      <w:r w:rsidRPr="00735419">
        <w:rPr>
          <w:noProof/>
          <w:vertAlign w:val="superscript"/>
        </w:rPr>
        <w:t>[13]</w:t>
      </w:r>
      <w:r w:rsidRPr="00735419">
        <w:rPr>
          <w:rFonts w:hint="eastAsia"/>
        </w:rPr>
        <w:t>。本研究采用</w:t>
      </w:r>
      <w:r w:rsidRPr="00735419">
        <w:t>线性伏安扫描法</w:t>
      </w:r>
      <w:r w:rsidR="00961C5F" w:rsidRPr="00735419">
        <w:rPr>
          <w:rFonts w:hint="eastAsia"/>
        </w:rPr>
        <w:t>，</w:t>
      </w:r>
      <w:r w:rsidRPr="00735419">
        <w:t>扫描从开路电压</w:t>
      </w:r>
      <w:r w:rsidR="00961C5F" w:rsidRPr="00735419">
        <w:rPr>
          <w:rFonts w:hint="eastAsia"/>
        </w:rPr>
        <w:t>开始，</w:t>
      </w:r>
      <w:r w:rsidR="00961C5F" w:rsidRPr="00735419">
        <w:t xml:space="preserve">0.0 V </w:t>
      </w:r>
      <w:r w:rsidR="00961C5F" w:rsidRPr="00735419">
        <w:rPr>
          <w:rFonts w:hint="eastAsia"/>
        </w:rPr>
        <w:t>结束</w:t>
      </w:r>
      <w:r w:rsidRPr="00735419">
        <w:t>，扫描速率为</w:t>
      </w:r>
      <w:r w:rsidRPr="00735419">
        <w:t>1 mV/s</w:t>
      </w:r>
      <w:r w:rsidRPr="00735419">
        <w:rPr>
          <w:rFonts w:hint="eastAsia"/>
        </w:rPr>
        <w:t>。</w:t>
      </w:r>
    </w:p>
    <w:p w14:paraId="3BD3BE78" w14:textId="4CEEF36B" w:rsidR="003907DD" w:rsidRPr="00735419" w:rsidRDefault="00B94FD9" w:rsidP="00D03C45">
      <w:pPr>
        <w:pStyle w:val="NormalIndent1"/>
        <w:spacing w:line="360" w:lineRule="auto"/>
        <w:ind w:firstLineChars="200" w:firstLine="420"/>
      </w:pPr>
      <w:r w:rsidRPr="00735419">
        <w:rPr>
          <w:rFonts w:hint="eastAsia"/>
        </w:rPr>
        <w:t>本研究</w:t>
      </w:r>
      <w:r w:rsidRPr="00735419">
        <w:t>EIS</w:t>
      </w:r>
      <w:r w:rsidRPr="00735419">
        <w:rPr>
          <w:rFonts w:hint="eastAsia"/>
        </w:rPr>
        <w:t>测量的工作电极为纯石墨电极和</w:t>
      </w:r>
      <w:r w:rsidRPr="00735419">
        <w:t>PEDOT</w:t>
      </w:r>
      <w:r w:rsidRPr="00735419">
        <w:rPr>
          <w:rFonts w:hint="eastAsia"/>
        </w:rPr>
        <w:t>修饰电极，参比电极和对电极分别为</w:t>
      </w:r>
      <w:r w:rsidRPr="00735419">
        <w:t>Ag/</w:t>
      </w:r>
      <w:proofErr w:type="spellStart"/>
      <w:r w:rsidRPr="00735419">
        <w:t>AgCl</w:t>
      </w:r>
      <w:proofErr w:type="spellEnd"/>
      <w:r w:rsidRPr="00735419">
        <w:rPr>
          <w:rFonts w:hint="eastAsia"/>
        </w:rPr>
        <w:t>电极和</w:t>
      </w:r>
      <w:r w:rsidRPr="00735419">
        <w:t xml:space="preserve">Pt </w:t>
      </w:r>
      <w:r w:rsidRPr="00735419">
        <w:rPr>
          <w:rFonts w:hint="eastAsia"/>
        </w:rPr>
        <w:t>网电极。测试参数：振幅为</w:t>
      </w:r>
      <w:r w:rsidRPr="00735419">
        <w:t>10 mV</w:t>
      </w:r>
      <w:r w:rsidRPr="00735419">
        <w:rPr>
          <w:rFonts w:hint="eastAsia"/>
        </w:rPr>
        <w:t>，频率从</w:t>
      </w:r>
      <w:r w:rsidRPr="00735419">
        <w:t>1000 kHz</w:t>
      </w:r>
      <w:r w:rsidRPr="00735419">
        <w:rPr>
          <w:rFonts w:hint="eastAsia"/>
        </w:rPr>
        <w:t>到</w:t>
      </w:r>
      <w:r w:rsidRPr="00735419">
        <w:t>0.01 Hz</w:t>
      </w:r>
      <w:r w:rsidRPr="00735419">
        <w:rPr>
          <w:rFonts w:hint="eastAsia"/>
        </w:rPr>
        <w:t>，起始电压为开路电压。</w:t>
      </w:r>
      <w:r w:rsidR="00283CEE" w:rsidRPr="00735419">
        <w:rPr>
          <w:rFonts w:hint="eastAsia"/>
        </w:rPr>
        <w:t>本研究采用</w:t>
      </w:r>
      <w:r w:rsidR="00477116" w:rsidRPr="00735419">
        <w:t>Lu</w:t>
      </w:r>
      <w:r w:rsidR="00477116" w:rsidRPr="00735419">
        <w:rPr>
          <w:rFonts w:hint="eastAsia"/>
        </w:rPr>
        <w:t>等</w:t>
      </w:r>
      <w:r w:rsidR="00283CEE" w:rsidRPr="00735419">
        <w:rPr>
          <w:vertAlign w:val="superscript"/>
        </w:rPr>
        <w:t>[14]</w:t>
      </w:r>
      <w:r w:rsidR="00477116" w:rsidRPr="00735419">
        <w:rPr>
          <w:rFonts w:hint="eastAsia"/>
        </w:rPr>
        <w:t>报道的</w:t>
      </w:r>
      <w:r w:rsidR="00283CEE" w:rsidRPr="00735419">
        <w:t>EIS</w:t>
      </w:r>
      <w:r w:rsidR="00283CEE" w:rsidRPr="00735419">
        <w:t>方法和</w:t>
      </w:r>
      <w:r w:rsidR="00283CEE" w:rsidRPr="00735419">
        <w:rPr>
          <w:rFonts w:hint="eastAsia"/>
        </w:rPr>
        <w:t>等效</w:t>
      </w:r>
      <w:r w:rsidR="00283CEE" w:rsidRPr="00735419">
        <w:t>电路</w:t>
      </w:r>
      <w:r w:rsidR="00477116" w:rsidRPr="00735419">
        <w:rPr>
          <w:rFonts w:hint="eastAsia"/>
        </w:rPr>
        <w:t>模型</w:t>
      </w:r>
      <w:r w:rsidR="00097BB0" w:rsidRPr="00735419">
        <w:rPr>
          <w:rFonts w:hint="eastAsia"/>
        </w:rPr>
        <w:t>：</w:t>
      </w:r>
      <w:r w:rsidR="00477116" w:rsidRPr="00735419">
        <w:rPr>
          <w:rFonts w:hint="eastAsia"/>
        </w:rPr>
        <w:t>将</w:t>
      </w:r>
      <w:r w:rsidR="0051075C" w:rsidRPr="00735419">
        <w:rPr>
          <w:rFonts w:hint="eastAsia"/>
        </w:rPr>
        <w:t>整个</w:t>
      </w:r>
      <w:r w:rsidR="0051075C" w:rsidRPr="00735419">
        <w:t>MFC</w:t>
      </w:r>
      <w:r w:rsidR="0051075C" w:rsidRPr="00735419">
        <w:rPr>
          <w:rFonts w:hint="eastAsia"/>
        </w:rPr>
        <w:t>简化为</w:t>
      </w:r>
      <w:r w:rsidR="0051075C" w:rsidRPr="00735419">
        <w:rPr>
          <w:i/>
        </w:rPr>
        <w:t>R</w:t>
      </w:r>
      <w:r w:rsidR="0051075C" w:rsidRPr="00735419">
        <w:rPr>
          <w:vertAlign w:val="subscript"/>
        </w:rPr>
        <w:t>0</w:t>
      </w:r>
      <w:r w:rsidR="0051075C" w:rsidRPr="00735419">
        <w:t>(</w:t>
      </w:r>
      <w:r w:rsidR="0051075C" w:rsidRPr="00735419">
        <w:rPr>
          <w:i/>
        </w:rPr>
        <w:t>R</w:t>
      </w:r>
      <w:r w:rsidR="0051075C" w:rsidRPr="00735419">
        <w:rPr>
          <w:vertAlign w:val="subscript"/>
        </w:rPr>
        <w:t>1</w:t>
      </w:r>
      <w:r w:rsidR="0051075C" w:rsidRPr="00735419">
        <w:rPr>
          <w:i/>
        </w:rPr>
        <w:t>C</w:t>
      </w:r>
      <w:r w:rsidR="0051075C" w:rsidRPr="00735419">
        <w:rPr>
          <w:vertAlign w:val="subscript"/>
        </w:rPr>
        <w:t>1</w:t>
      </w:r>
      <w:r w:rsidR="0051075C" w:rsidRPr="00735419">
        <w:t>)(</w:t>
      </w:r>
      <w:r w:rsidR="0051075C" w:rsidRPr="00735419">
        <w:rPr>
          <w:i/>
        </w:rPr>
        <w:t>R</w:t>
      </w:r>
      <w:r w:rsidR="0051075C" w:rsidRPr="00735419">
        <w:rPr>
          <w:vertAlign w:val="subscript"/>
        </w:rPr>
        <w:t>2</w:t>
      </w:r>
      <w:r w:rsidR="0051075C" w:rsidRPr="00735419">
        <w:rPr>
          <w:i/>
        </w:rPr>
        <w:t>C</w:t>
      </w:r>
      <w:r w:rsidR="0051075C" w:rsidRPr="00735419">
        <w:rPr>
          <w:vertAlign w:val="subscript"/>
        </w:rPr>
        <w:t>2</w:t>
      </w:r>
      <w:r w:rsidR="0051075C" w:rsidRPr="00735419">
        <w:t xml:space="preserve">) </w:t>
      </w:r>
      <w:r w:rsidR="0051075C" w:rsidRPr="00735419">
        <w:rPr>
          <w:rFonts w:hint="eastAsia"/>
        </w:rPr>
        <w:t>等效电路，其</w:t>
      </w:r>
      <w:r w:rsidR="0051075C" w:rsidRPr="00735419">
        <w:rPr>
          <w:rFonts w:hint="eastAsia"/>
        </w:rPr>
        <w:lastRenderedPageBreak/>
        <w:t>中</w:t>
      </w:r>
      <w:r w:rsidR="005A01E9" w:rsidRPr="00735419">
        <w:rPr>
          <w:i/>
        </w:rPr>
        <w:t>R</w:t>
      </w:r>
      <w:r w:rsidR="005A01E9" w:rsidRPr="00735419">
        <w:rPr>
          <w:vertAlign w:val="subscript"/>
        </w:rPr>
        <w:t>0</w:t>
      </w:r>
      <w:r w:rsidR="005A01E9" w:rsidRPr="00735419">
        <w:t>代表溶液和</w:t>
      </w:r>
      <w:r w:rsidR="005A01E9" w:rsidRPr="00735419">
        <w:rPr>
          <w:rFonts w:hint="eastAsia"/>
        </w:rPr>
        <w:t>隔膜</w:t>
      </w:r>
      <w:r w:rsidR="005A01E9" w:rsidRPr="00735419">
        <w:t>的</w:t>
      </w:r>
      <w:r w:rsidR="005A01E9" w:rsidRPr="00735419">
        <w:rPr>
          <w:rFonts w:hint="eastAsia"/>
        </w:rPr>
        <w:t>电阻，</w:t>
      </w:r>
      <w:r w:rsidR="00283CEE" w:rsidRPr="00735419">
        <w:rPr>
          <w:i/>
        </w:rPr>
        <w:t>R</w:t>
      </w:r>
      <w:r w:rsidR="005A01E9" w:rsidRPr="00735419">
        <w:rPr>
          <w:vertAlign w:val="subscript"/>
        </w:rPr>
        <w:t>1</w:t>
      </w:r>
      <w:r w:rsidR="00283CEE" w:rsidRPr="00735419">
        <w:rPr>
          <w:rFonts w:hint="eastAsia"/>
        </w:rPr>
        <w:t>和</w:t>
      </w:r>
      <w:r w:rsidR="0051075C" w:rsidRPr="00735419">
        <w:rPr>
          <w:i/>
        </w:rPr>
        <w:t>C</w:t>
      </w:r>
      <w:r w:rsidR="005A01E9" w:rsidRPr="00735419">
        <w:rPr>
          <w:vertAlign w:val="subscript"/>
        </w:rPr>
        <w:t>1</w:t>
      </w:r>
      <w:r w:rsidR="0051075C" w:rsidRPr="00735419">
        <w:rPr>
          <w:rFonts w:hint="eastAsia"/>
        </w:rPr>
        <w:t>分别表示阳极的电阻</w:t>
      </w:r>
      <w:r w:rsidR="005A01E9" w:rsidRPr="00735419">
        <w:rPr>
          <w:rFonts w:hint="eastAsia"/>
        </w:rPr>
        <w:t>和</w:t>
      </w:r>
      <w:r w:rsidR="0051075C" w:rsidRPr="00735419">
        <w:rPr>
          <w:rFonts w:hint="eastAsia"/>
        </w:rPr>
        <w:t>电容，</w:t>
      </w:r>
      <w:r w:rsidR="005A01E9" w:rsidRPr="00735419">
        <w:rPr>
          <w:i/>
        </w:rPr>
        <w:t>R</w:t>
      </w:r>
      <w:r w:rsidR="005A01E9" w:rsidRPr="00735419">
        <w:rPr>
          <w:vertAlign w:val="subscript"/>
        </w:rPr>
        <w:t>2</w:t>
      </w:r>
      <w:r w:rsidR="005A01E9" w:rsidRPr="00735419">
        <w:rPr>
          <w:rFonts w:hint="eastAsia"/>
        </w:rPr>
        <w:t>和</w:t>
      </w:r>
      <w:r w:rsidR="005A01E9" w:rsidRPr="00735419">
        <w:rPr>
          <w:i/>
        </w:rPr>
        <w:t>C</w:t>
      </w:r>
      <w:r w:rsidR="005A01E9" w:rsidRPr="00735419">
        <w:rPr>
          <w:vertAlign w:val="subscript"/>
        </w:rPr>
        <w:t>2</w:t>
      </w:r>
      <w:r w:rsidR="00097BB0" w:rsidRPr="00735419">
        <w:rPr>
          <w:rFonts w:hint="eastAsia"/>
        </w:rPr>
        <w:t>分别表示</w:t>
      </w:r>
      <w:r w:rsidR="00D04CD6" w:rsidRPr="00735419">
        <w:t>阴</w:t>
      </w:r>
      <w:r w:rsidR="005A01E9" w:rsidRPr="00735419">
        <w:rPr>
          <w:rFonts w:hint="eastAsia"/>
        </w:rPr>
        <w:t>极的电阻和电容</w:t>
      </w:r>
      <w:r w:rsidR="00283CEE" w:rsidRPr="00735419">
        <w:rPr>
          <w:rFonts w:hint="eastAsia"/>
        </w:rPr>
        <w:t>。</w:t>
      </w:r>
      <w:r w:rsidR="0051075C" w:rsidRPr="00735419">
        <w:rPr>
          <w:rFonts w:hint="eastAsia"/>
        </w:rPr>
        <w:t>电化学阻抗模拟软件为</w:t>
      </w:r>
      <w:proofErr w:type="spellStart"/>
      <w:r w:rsidR="0051075C" w:rsidRPr="00735419">
        <w:t>ZsimDemo</w:t>
      </w:r>
      <w:proofErr w:type="spellEnd"/>
      <w:r w:rsidR="0051075C" w:rsidRPr="00735419">
        <w:t xml:space="preserve"> 3.30d</w:t>
      </w:r>
      <w:r w:rsidR="0051075C" w:rsidRPr="00735419">
        <w:rPr>
          <w:rFonts w:hint="eastAsia"/>
        </w:rPr>
        <w:t>。</w:t>
      </w:r>
    </w:p>
    <w:p w14:paraId="453EE672" w14:textId="6823EADA" w:rsidR="003907DD" w:rsidRPr="00735419" w:rsidRDefault="00FC12F6" w:rsidP="00D03C45">
      <w:pPr>
        <w:pStyle w:val="2"/>
        <w:numPr>
          <w:ilvl w:val="0"/>
          <w:numId w:val="0"/>
        </w:numPr>
        <w:spacing w:line="360" w:lineRule="auto"/>
        <w:ind w:left="576" w:hanging="576"/>
      </w:pPr>
      <w:bookmarkStart w:id="0" w:name="_Ref475987314"/>
      <w:bookmarkStart w:id="1" w:name="_Toc476935745"/>
      <w:bookmarkStart w:id="2" w:name="_Toc480406275"/>
      <w:bookmarkStart w:id="3" w:name="_Toc480406351"/>
      <w:bookmarkStart w:id="4" w:name="_Toc482964643"/>
      <w:bookmarkStart w:id="5" w:name="_Toc482968714"/>
      <w:bookmarkStart w:id="6" w:name="_Toc482986767"/>
      <w:r w:rsidRPr="00735419">
        <w:rPr>
          <w:rFonts w:hint="eastAsia"/>
        </w:rPr>
        <w:t xml:space="preserve">1.5 </w:t>
      </w:r>
      <w:r w:rsidR="003907DD" w:rsidRPr="00735419">
        <w:rPr>
          <w:rFonts w:hint="eastAsia"/>
        </w:rPr>
        <w:t>阳极表面细胞形态</w:t>
      </w:r>
      <w:r w:rsidR="00961C5F" w:rsidRPr="00735419">
        <w:rPr>
          <w:rFonts w:hint="eastAsia"/>
        </w:rPr>
        <w:t>分析</w:t>
      </w:r>
    </w:p>
    <w:p w14:paraId="191B8FFD" w14:textId="6E44C041" w:rsidR="003907DD" w:rsidRPr="00735419" w:rsidRDefault="00961C5F" w:rsidP="00D03C45">
      <w:pPr>
        <w:pStyle w:val="NormalIndent1"/>
        <w:spacing w:line="360" w:lineRule="auto"/>
      </w:pPr>
      <w:r w:rsidRPr="00735419">
        <w:t>M</w:t>
      </w:r>
      <w:bookmarkEnd w:id="0"/>
      <w:bookmarkEnd w:id="1"/>
      <w:bookmarkEnd w:id="2"/>
      <w:bookmarkEnd w:id="3"/>
      <w:bookmarkEnd w:id="4"/>
      <w:bookmarkEnd w:id="5"/>
      <w:bookmarkEnd w:id="6"/>
      <w:r w:rsidR="003907DD" w:rsidRPr="00735419">
        <w:t>FC</w:t>
      </w:r>
      <w:r w:rsidR="003907DD" w:rsidRPr="00735419">
        <w:rPr>
          <w:rFonts w:hint="eastAsia"/>
        </w:rPr>
        <w:t>运行结束之后，</w:t>
      </w:r>
      <w:r w:rsidR="0016559C" w:rsidRPr="00735419">
        <w:rPr>
          <w:rFonts w:hint="eastAsia"/>
        </w:rPr>
        <w:t>取出</w:t>
      </w:r>
      <w:r w:rsidR="003907DD" w:rsidRPr="00735419">
        <w:rPr>
          <w:rFonts w:hint="eastAsia"/>
        </w:rPr>
        <w:t>阳极</w:t>
      </w:r>
      <w:r w:rsidR="00203EAA" w:rsidRPr="00735419">
        <w:rPr>
          <w:rFonts w:hint="eastAsia"/>
        </w:rPr>
        <w:t>，先</w:t>
      </w:r>
      <w:r w:rsidR="0016559C" w:rsidRPr="00735419">
        <w:rPr>
          <w:rFonts w:hint="eastAsia"/>
        </w:rPr>
        <w:t>在</w:t>
      </w:r>
      <w:r w:rsidR="003907DD" w:rsidRPr="00735419">
        <w:t>2.5%</w:t>
      </w:r>
      <w:r w:rsidR="00097BB0" w:rsidRPr="00735419">
        <w:rPr>
          <w:rFonts w:hint="eastAsia"/>
        </w:rPr>
        <w:t>（体积分数）</w:t>
      </w:r>
      <w:r w:rsidR="003907DD" w:rsidRPr="00735419">
        <w:rPr>
          <w:rFonts w:hint="eastAsia"/>
        </w:rPr>
        <w:t>戊二醛溶液</w:t>
      </w:r>
      <w:r w:rsidR="000E3B8D" w:rsidRPr="00735419">
        <w:rPr>
          <w:rFonts w:hint="eastAsia"/>
        </w:rPr>
        <w:t>中</w:t>
      </w:r>
      <w:r w:rsidR="0016559C" w:rsidRPr="00735419">
        <w:rPr>
          <w:rFonts w:hint="eastAsia"/>
        </w:rPr>
        <w:t>浸泡</w:t>
      </w:r>
      <w:r w:rsidR="0016559C" w:rsidRPr="00735419">
        <w:t>4</w:t>
      </w:r>
      <w:r w:rsidR="00097BB0" w:rsidRPr="00735419">
        <w:t xml:space="preserve"> h</w:t>
      </w:r>
      <w:r w:rsidR="000E3B8D" w:rsidRPr="00735419">
        <w:rPr>
          <w:rFonts w:hint="eastAsia"/>
        </w:rPr>
        <w:t>以</w:t>
      </w:r>
      <w:r w:rsidR="004414AA" w:rsidRPr="00735419">
        <w:rPr>
          <w:rFonts w:hint="eastAsia"/>
        </w:rPr>
        <w:t>灭活细胞</w:t>
      </w:r>
      <w:r w:rsidR="003907DD" w:rsidRPr="00735419">
        <w:rPr>
          <w:rFonts w:hint="eastAsia"/>
        </w:rPr>
        <w:t>，</w:t>
      </w:r>
      <w:r w:rsidR="0016559C" w:rsidRPr="00735419">
        <w:rPr>
          <w:rFonts w:hint="eastAsia"/>
        </w:rPr>
        <w:t>然后在装有</w:t>
      </w:r>
      <w:r w:rsidR="003907DD" w:rsidRPr="00735419">
        <w:t xml:space="preserve">0.1 </w:t>
      </w:r>
      <w:proofErr w:type="spellStart"/>
      <w:r w:rsidR="003907DD" w:rsidRPr="00735419">
        <w:t>mol</w:t>
      </w:r>
      <w:proofErr w:type="spellEnd"/>
      <w:r w:rsidR="003907DD" w:rsidRPr="00735419">
        <w:t>/L</w:t>
      </w:r>
      <w:r w:rsidR="003907DD" w:rsidRPr="00735419">
        <w:rPr>
          <w:rFonts w:hint="eastAsia"/>
        </w:rPr>
        <w:t>磷酸缓冲液</w:t>
      </w:r>
      <w:r w:rsidR="0016559C" w:rsidRPr="00735419">
        <w:rPr>
          <w:rFonts w:hint="eastAsia"/>
        </w:rPr>
        <w:t>的离心管（</w:t>
      </w:r>
      <w:r w:rsidR="0016559C" w:rsidRPr="00735419">
        <w:t>5 mL</w:t>
      </w:r>
      <w:r w:rsidR="0016559C" w:rsidRPr="00735419">
        <w:rPr>
          <w:rFonts w:hint="eastAsia"/>
        </w:rPr>
        <w:t>）</w:t>
      </w:r>
      <w:proofErr w:type="gramStart"/>
      <w:r w:rsidR="0016559C" w:rsidRPr="00735419">
        <w:rPr>
          <w:rFonts w:hint="eastAsia"/>
        </w:rPr>
        <w:t>中换液浸泡</w:t>
      </w:r>
      <w:proofErr w:type="gramEnd"/>
      <w:r w:rsidR="003907DD" w:rsidRPr="00735419">
        <w:t>2~3</w:t>
      </w:r>
      <w:r w:rsidR="003907DD" w:rsidRPr="00735419">
        <w:rPr>
          <w:rFonts w:hint="eastAsia"/>
        </w:rPr>
        <w:t>次</w:t>
      </w:r>
      <w:r w:rsidR="0016559C" w:rsidRPr="00735419">
        <w:rPr>
          <w:rFonts w:hint="eastAsia"/>
        </w:rPr>
        <w:t>，每次</w:t>
      </w:r>
      <w:r w:rsidR="0016559C" w:rsidRPr="00735419">
        <w:t>15 min</w:t>
      </w:r>
      <w:r w:rsidR="0016559C" w:rsidRPr="00735419">
        <w:rPr>
          <w:rFonts w:hint="eastAsia"/>
        </w:rPr>
        <w:t>左右</w:t>
      </w:r>
      <w:r w:rsidR="003907DD" w:rsidRPr="00735419">
        <w:rPr>
          <w:rFonts w:hint="eastAsia"/>
        </w:rPr>
        <w:t>。</w:t>
      </w:r>
      <w:r w:rsidR="000F5AA1" w:rsidRPr="00735419">
        <w:rPr>
          <w:rFonts w:hint="eastAsia"/>
        </w:rPr>
        <w:t>最后阳极</w:t>
      </w:r>
      <w:r w:rsidR="003907DD" w:rsidRPr="00735419">
        <w:rPr>
          <w:rFonts w:hint="eastAsia"/>
        </w:rPr>
        <w:t>依次浸入梯度乙醇溶液（</w:t>
      </w:r>
      <w:r w:rsidR="003907DD" w:rsidRPr="00735419">
        <w:t>30</w:t>
      </w:r>
      <w:r w:rsidR="00097BB0" w:rsidRPr="00735419">
        <w:rPr>
          <w:rFonts w:hint="eastAsia"/>
        </w:rPr>
        <w:t>%</w:t>
      </w:r>
      <w:r w:rsidR="00C4048A" w:rsidRPr="00735419">
        <w:rPr>
          <w:rFonts w:hint="eastAsia"/>
        </w:rPr>
        <w:t>，</w:t>
      </w:r>
      <w:r w:rsidR="00C4048A" w:rsidRPr="00735419">
        <w:rPr>
          <w:rFonts w:hint="eastAsia"/>
        </w:rPr>
        <w:t>5</w:t>
      </w:r>
      <w:r w:rsidR="00C4048A" w:rsidRPr="00735419">
        <w:t>0</w:t>
      </w:r>
      <w:r w:rsidR="00C4048A" w:rsidRPr="00735419">
        <w:rPr>
          <w:rFonts w:hint="eastAsia"/>
        </w:rPr>
        <w:t>,</w:t>
      </w:r>
      <w:r w:rsidR="00C4048A" w:rsidRPr="00735419">
        <w:t>%</w:t>
      </w:r>
      <w:r w:rsidR="00C4048A" w:rsidRPr="00735419">
        <w:rPr>
          <w:rFonts w:hint="eastAsia"/>
        </w:rPr>
        <w:t>，</w:t>
      </w:r>
      <w:r w:rsidR="00C4048A" w:rsidRPr="00735419">
        <w:rPr>
          <w:rFonts w:hint="eastAsia"/>
        </w:rPr>
        <w:t>7</w:t>
      </w:r>
      <w:r w:rsidR="00C4048A" w:rsidRPr="00735419">
        <w:t>0%</w:t>
      </w:r>
      <w:r w:rsidR="00C4048A" w:rsidRPr="00735419">
        <w:rPr>
          <w:rFonts w:hint="eastAsia"/>
        </w:rPr>
        <w:t>和</w:t>
      </w:r>
      <w:r w:rsidR="003907DD" w:rsidRPr="00735419">
        <w:t>100%</w:t>
      </w:r>
      <w:r w:rsidR="003907DD" w:rsidRPr="00735419">
        <w:rPr>
          <w:rFonts w:hint="eastAsia"/>
        </w:rPr>
        <w:t>）</w:t>
      </w:r>
      <w:r w:rsidR="004414AA" w:rsidRPr="00735419">
        <w:rPr>
          <w:rFonts w:hint="eastAsia"/>
        </w:rPr>
        <w:t>进行</w:t>
      </w:r>
      <w:r w:rsidR="003907DD" w:rsidRPr="00735419">
        <w:rPr>
          <w:rFonts w:hint="eastAsia"/>
        </w:rPr>
        <w:t>脱水处理</w:t>
      </w:r>
      <w:r w:rsidR="00C3287E" w:rsidRPr="00735419">
        <w:rPr>
          <w:rFonts w:hint="eastAsia"/>
        </w:rPr>
        <w:t>，每个</w:t>
      </w:r>
      <w:r w:rsidR="00412646" w:rsidRPr="00735419">
        <w:rPr>
          <w:rFonts w:hint="eastAsia"/>
        </w:rPr>
        <w:t>梯度浸泡</w:t>
      </w:r>
      <w:r w:rsidR="00412646" w:rsidRPr="00735419">
        <w:t>15 min</w:t>
      </w:r>
      <w:r w:rsidR="003907DD" w:rsidRPr="00735419">
        <w:rPr>
          <w:rFonts w:hint="eastAsia"/>
        </w:rPr>
        <w:t>。</w:t>
      </w:r>
      <w:r w:rsidR="000F5AA1" w:rsidRPr="00735419">
        <w:rPr>
          <w:rFonts w:hint="eastAsia"/>
        </w:rPr>
        <w:t>完成上述预处理的阳极</w:t>
      </w:r>
      <w:r w:rsidR="0020510A" w:rsidRPr="00735419">
        <w:rPr>
          <w:rFonts w:hint="eastAsia"/>
        </w:rPr>
        <w:t>放入真空干燥箱</w:t>
      </w:r>
      <w:r w:rsidR="000F5AA1" w:rsidRPr="00735419">
        <w:rPr>
          <w:rFonts w:hint="eastAsia"/>
        </w:rPr>
        <w:t>内保存</w:t>
      </w:r>
      <w:r w:rsidR="0020510A" w:rsidRPr="00735419">
        <w:rPr>
          <w:rFonts w:hint="eastAsia"/>
        </w:rPr>
        <w:t>。</w:t>
      </w:r>
      <w:r w:rsidR="003907DD" w:rsidRPr="00735419">
        <w:rPr>
          <w:rFonts w:hint="eastAsia"/>
        </w:rPr>
        <w:t>用</w:t>
      </w:r>
      <w:r w:rsidR="003907DD" w:rsidRPr="00735419">
        <w:t>S-4800</w:t>
      </w:r>
      <w:r w:rsidR="003907DD" w:rsidRPr="00735419">
        <w:rPr>
          <w:rFonts w:hint="eastAsia"/>
        </w:rPr>
        <w:t>扫描电镜（</w:t>
      </w:r>
      <w:r w:rsidR="003907DD" w:rsidRPr="00735419">
        <w:t>SEM</w:t>
      </w:r>
      <w:r w:rsidR="003907DD" w:rsidRPr="00735419">
        <w:rPr>
          <w:rFonts w:hint="eastAsia"/>
        </w:rPr>
        <w:t>，日本</w:t>
      </w:r>
      <w:r w:rsidR="003907DD" w:rsidRPr="00735419">
        <w:t>HITACHI</w:t>
      </w:r>
      <w:r w:rsidR="003907DD" w:rsidRPr="00735419">
        <w:rPr>
          <w:rFonts w:hint="eastAsia"/>
        </w:rPr>
        <w:t>公司）观察</w:t>
      </w:r>
      <w:proofErr w:type="gramStart"/>
      <w:r w:rsidR="003907DD" w:rsidRPr="00735419">
        <w:rPr>
          <w:rFonts w:hint="eastAsia"/>
        </w:rPr>
        <w:t>产电菌在</w:t>
      </w:r>
      <w:proofErr w:type="gramEnd"/>
      <w:r w:rsidR="003907DD" w:rsidRPr="00735419">
        <w:rPr>
          <w:rFonts w:hint="eastAsia"/>
        </w:rPr>
        <w:t>电极表面的形态。</w:t>
      </w:r>
    </w:p>
    <w:p w14:paraId="516F97F4" w14:textId="77777777" w:rsidR="003907DD" w:rsidRPr="00735419" w:rsidRDefault="003907DD" w:rsidP="00D03C45">
      <w:pPr>
        <w:spacing w:line="360" w:lineRule="auto"/>
        <w:ind w:firstLine="480"/>
      </w:pPr>
    </w:p>
    <w:p w14:paraId="41254A93" w14:textId="77777777" w:rsidR="003907DD" w:rsidRPr="00735419" w:rsidRDefault="003907DD" w:rsidP="00D03C45">
      <w:pPr>
        <w:pStyle w:val="1"/>
        <w:spacing w:line="360" w:lineRule="auto"/>
      </w:pPr>
      <w:r w:rsidRPr="00735419">
        <w:rPr>
          <w:rFonts w:hint="eastAsia"/>
        </w:rPr>
        <w:t>实验结果</w:t>
      </w:r>
    </w:p>
    <w:p w14:paraId="4EAAC890" w14:textId="77777777" w:rsidR="003907DD" w:rsidRPr="00735419" w:rsidRDefault="003907DD" w:rsidP="00D03C45">
      <w:pPr>
        <w:pStyle w:val="2"/>
        <w:spacing w:line="360" w:lineRule="auto"/>
      </w:pPr>
      <w:bookmarkStart w:id="7" w:name="_Ref476593252"/>
      <w:bookmarkStart w:id="8" w:name="_Toc476935755"/>
      <w:bookmarkStart w:id="9" w:name="_Toc480406283"/>
      <w:bookmarkStart w:id="10" w:name="_Toc480406359"/>
      <w:bookmarkStart w:id="11" w:name="_Toc482964652"/>
      <w:bookmarkStart w:id="12" w:name="_Toc482968723"/>
      <w:bookmarkStart w:id="13" w:name="_Toc482986779"/>
      <w:r w:rsidRPr="00735419">
        <w:rPr>
          <w:rFonts w:hint="eastAsia"/>
        </w:rPr>
        <w:t>阳极</w:t>
      </w:r>
      <w:r w:rsidRPr="00735419">
        <w:t>PEDOT</w:t>
      </w:r>
      <w:bookmarkEnd w:id="7"/>
      <w:bookmarkEnd w:id="8"/>
      <w:bookmarkEnd w:id="9"/>
      <w:bookmarkEnd w:id="10"/>
      <w:bookmarkEnd w:id="11"/>
      <w:bookmarkEnd w:id="12"/>
      <w:bookmarkEnd w:id="13"/>
      <w:r w:rsidRPr="00735419">
        <w:rPr>
          <w:rFonts w:hint="eastAsia"/>
        </w:rPr>
        <w:t>修饰</w:t>
      </w:r>
    </w:p>
    <w:p w14:paraId="22D5FCCB" w14:textId="4497E78A" w:rsidR="003907DD" w:rsidRPr="00735419" w:rsidRDefault="00115CA5" w:rsidP="00D03C45">
      <w:pPr>
        <w:pStyle w:val="NormalIndent1"/>
        <w:spacing w:line="360" w:lineRule="auto"/>
      </w:pPr>
      <w:r w:rsidRPr="00735419">
        <w:rPr>
          <w:rFonts w:hint="eastAsia"/>
        </w:rPr>
        <w:t>从</w:t>
      </w:r>
      <w:r w:rsidRPr="00735419">
        <w:t>图</w:t>
      </w:r>
      <w:r w:rsidRPr="00735419">
        <w:rPr>
          <w:rFonts w:hint="eastAsia"/>
        </w:rPr>
        <w:t>1</w:t>
      </w:r>
      <w:r w:rsidR="00C3287E" w:rsidRPr="00735419">
        <w:rPr>
          <w:rFonts w:hint="eastAsia"/>
        </w:rPr>
        <w:t>可知，</w:t>
      </w:r>
      <w:r w:rsidR="003907DD" w:rsidRPr="00735419">
        <w:rPr>
          <w:rFonts w:hint="eastAsia"/>
        </w:rPr>
        <w:t>在</w:t>
      </w:r>
      <w:r w:rsidR="003907DD" w:rsidRPr="00735419">
        <w:t>0~0.1 V</w:t>
      </w:r>
      <w:r w:rsidR="003907DD" w:rsidRPr="00735419">
        <w:rPr>
          <w:rFonts w:hint="eastAsia"/>
        </w:rPr>
        <w:t>，氧化电流从</w:t>
      </w:r>
      <w:r w:rsidR="003907DD" w:rsidRPr="00735419">
        <w:t xml:space="preserve"> -2 mA</w:t>
      </w:r>
      <w:r w:rsidR="003907DD" w:rsidRPr="00735419">
        <w:rPr>
          <w:rFonts w:hint="eastAsia"/>
        </w:rPr>
        <w:t>增加到</w:t>
      </w:r>
      <w:r w:rsidR="003907DD" w:rsidRPr="00735419">
        <w:t>1 mA</w:t>
      </w:r>
      <w:r w:rsidR="003907DD" w:rsidRPr="00735419">
        <w:rPr>
          <w:rFonts w:hint="eastAsia"/>
        </w:rPr>
        <w:t>，</w:t>
      </w:r>
      <w:r w:rsidR="005B555D" w:rsidRPr="00735419">
        <w:rPr>
          <w:rFonts w:hint="eastAsia"/>
        </w:rPr>
        <w:t>在</w:t>
      </w:r>
      <w:r w:rsidR="003907DD" w:rsidRPr="00735419">
        <w:t>0.1~0.7 V</w:t>
      </w:r>
      <w:r w:rsidR="003907DD" w:rsidRPr="00735419">
        <w:rPr>
          <w:rFonts w:hint="eastAsia"/>
        </w:rPr>
        <w:t>，氧化电流基本没有变化，</w:t>
      </w:r>
      <w:r w:rsidR="003907DD" w:rsidRPr="00735419">
        <w:t>0.7~1.2 V</w:t>
      </w:r>
      <w:r w:rsidR="003907DD" w:rsidRPr="00735419">
        <w:rPr>
          <w:rFonts w:hint="eastAsia"/>
        </w:rPr>
        <w:t>区间氧化电流由</w:t>
      </w:r>
      <w:r w:rsidR="003907DD" w:rsidRPr="00735419">
        <w:t>1 mA</w:t>
      </w:r>
      <w:r w:rsidR="005B555D" w:rsidRPr="00735419">
        <w:rPr>
          <w:rFonts w:hint="eastAsia"/>
        </w:rPr>
        <w:t>迅速</w:t>
      </w:r>
      <w:r w:rsidR="003907DD" w:rsidRPr="00735419">
        <w:rPr>
          <w:rFonts w:hint="eastAsia"/>
        </w:rPr>
        <w:t>增加到</w:t>
      </w:r>
      <w:r w:rsidR="003907DD" w:rsidRPr="00735419">
        <w:t>12 mA</w:t>
      </w:r>
      <w:r w:rsidR="009536E8" w:rsidRPr="00735419">
        <w:rPr>
          <w:rFonts w:hint="eastAsia"/>
        </w:rPr>
        <w:t>左右，这表明</w:t>
      </w:r>
      <w:r w:rsidR="00C3287E" w:rsidRPr="00735419">
        <w:t>PEDOT</w:t>
      </w:r>
      <w:r w:rsidR="00C3287E" w:rsidRPr="00735419">
        <w:rPr>
          <w:rFonts w:hint="eastAsia"/>
        </w:rPr>
        <w:t>是在高电位</w:t>
      </w:r>
      <w:r w:rsidR="00932AFF" w:rsidRPr="00735419">
        <w:rPr>
          <w:rFonts w:hint="eastAsia"/>
        </w:rPr>
        <w:t>下聚合而成的。</w:t>
      </w:r>
      <w:r w:rsidR="004414AA" w:rsidRPr="00735419">
        <w:rPr>
          <w:rFonts w:hint="eastAsia"/>
        </w:rPr>
        <w:t>在</w:t>
      </w:r>
      <w:r w:rsidR="004414AA" w:rsidRPr="00735419">
        <w:t>高电位，</w:t>
      </w:r>
      <w:r w:rsidR="00932AFF" w:rsidRPr="00735419">
        <w:t>EDOT</w:t>
      </w:r>
      <w:r w:rsidR="00932AFF" w:rsidRPr="00735419">
        <w:rPr>
          <w:rFonts w:hint="eastAsia"/>
        </w:rPr>
        <w:t>单体在高氯酸锂的</w:t>
      </w:r>
      <w:proofErr w:type="gramStart"/>
      <w:r w:rsidR="00932AFF" w:rsidRPr="00735419">
        <w:rPr>
          <w:rFonts w:hint="eastAsia"/>
        </w:rPr>
        <w:t>氧化下形成</w:t>
      </w:r>
      <w:proofErr w:type="gramEnd"/>
      <w:r w:rsidR="00932AFF" w:rsidRPr="00735419">
        <w:rPr>
          <w:rFonts w:hint="eastAsia"/>
        </w:rPr>
        <w:t>阳离子自由基，然后自由基之间发生聚合形成短链，随着反应时间增加</w:t>
      </w:r>
      <w:r w:rsidR="003907DD" w:rsidRPr="00735419">
        <w:rPr>
          <w:rFonts w:hint="eastAsia"/>
        </w:rPr>
        <w:t>聚合链</w:t>
      </w:r>
      <w:r w:rsidR="00932AFF" w:rsidRPr="00735419">
        <w:rPr>
          <w:rFonts w:hint="eastAsia"/>
        </w:rPr>
        <w:t>长度不断延长</w:t>
      </w:r>
      <w:r w:rsidR="003907DD" w:rsidRPr="00735419">
        <w:rPr>
          <w:rFonts w:hint="eastAsia"/>
        </w:rPr>
        <w:t>，</w:t>
      </w:r>
      <w:r w:rsidR="00932AFF" w:rsidRPr="00735419">
        <w:rPr>
          <w:rFonts w:hint="eastAsia"/>
        </w:rPr>
        <w:t>最终</w:t>
      </w:r>
      <w:r w:rsidR="003907DD" w:rsidRPr="00735419">
        <w:rPr>
          <w:rFonts w:hint="eastAsia"/>
        </w:rPr>
        <w:t>形成</w:t>
      </w:r>
      <w:r w:rsidR="003907DD" w:rsidRPr="00735419">
        <w:t>PEDOT</w:t>
      </w:r>
      <w:r w:rsidR="00932AFF" w:rsidRPr="00735419">
        <w:rPr>
          <w:rFonts w:hint="eastAsia"/>
        </w:rPr>
        <w:t>薄膜</w:t>
      </w:r>
      <w:r w:rsidR="003907DD" w:rsidRPr="00735419">
        <w:rPr>
          <w:rFonts w:hint="eastAsia"/>
        </w:rPr>
        <w:t>。</w:t>
      </w:r>
      <w:r w:rsidR="009951D4" w:rsidRPr="00735419">
        <w:rPr>
          <w:rFonts w:hint="eastAsia"/>
        </w:rPr>
        <w:t>图</w:t>
      </w:r>
      <w:r w:rsidR="009951D4" w:rsidRPr="00735419">
        <w:rPr>
          <w:rFonts w:hint="eastAsia"/>
        </w:rPr>
        <w:t>2</w:t>
      </w:r>
      <w:r w:rsidR="009005F9" w:rsidRPr="00735419">
        <w:rPr>
          <w:rFonts w:hint="eastAsia"/>
        </w:rPr>
        <w:t>是两</w:t>
      </w:r>
      <w:r w:rsidR="005B555D" w:rsidRPr="00735419">
        <w:t>种</w:t>
      </w:r>
      <w:r w:rsidR="009005F9" w:rsidRPr="00735419">
        <w:rPr>
          <w:rFonts w:hint="eastAsia"/>
        </w:rPr>
        <w:t>电极的</w:t>
      </w:r>
      <w:r w:rsidR="009005F9" w:rsidRPr="00735419">
        <w:t>SEM</w:t>
      </w:r>
      <w:r w:rsidR="009005F9" w:rsidRPr="00735419">
        <w:rPr>
          <w:rFonts w:hint="eastAsia"/>
        </w:rPr>
        <w:t>和</w:t>
      </w:r>
      <w:r w:rsidR="009005F9" w:rsidRPr="00735419">
        <w:t>EDS</w:t>
      </w:r>
      <w:r w:rsidR="009005F9" w:rsidRPr="00735419">
        <w:rPr>
          <w:rFonts w:hint="eastAsia"/>
        </w:rPr>
        <w:t>的表征结果。从</w:t>
      </w:r>
      <w:r w:rsidR="009005F9" w:rsidRPr="00735419">
        <w:t>SEM</w:t>
      </w:r>
      <w:r w:rsidR="000F5AA1" w:rsidRPr="00735419">
        <w:rPr>
          <w:rFonts w:hint="eastAsia"/>
        </w:rPr>
        <w:t>结果</w:t>
      </w:r>
      <w:r w:rsidR="009005F9" w:rsidRPr="00735419">
        <w:rPr>
          <w:rFonts w:hint="eastAsia"/>
        </w:rPr>
        <w:t>看，在</w:t>
      </w:r>
      <w:r w:rsidR="009005F9" w:rsidRPr="00735419">
        <w:t>500 nm</w:t>
      </w:r>
      <w:r w:rsidR="009005F9" w:rsidRPr="00735419">
        <w:rPr>
          <w:rFonts w:hint="eastAsia"/>
        </w:rPr>
        <w:t>的分辨率下，</w:t>
      </w:r>
      <w:r w:rsidR="009005F9" w:rsidRPr="00735419">
        <w:t>G</w:t>
      </w:r>
      <w:r w:rsidR="009005F9" w:rsidRPr="00735419">
        <w:rPr>
          <w:rFonts w:hint="eastAsia"/>
        </w:rPr>
        <w:t>电极表面比较平坦；</w:t>
      </w:r>
      <w:r w:rsidR="009005F9" w:rsidRPr="00735419">
        <w:t>PEDOT</w:t>
      </w:r>
      <w:r w:rsidR="009005F9" w:rsidRPr="00735419">
        <w:rPr>
          <w:rFonts w:hint="eastAsia"/>
        </w:rPr>
        <w:t>在电极表面总体呈片状，</w:t>
      </w:r>
      <w:r w:rsidR="000F5AA1" w:rsidRPr="00735419">
        <w:rPr>
          <w:rFonts w:hint="eastAsia"/>
        </w:rPr>
        <w:t>并带</w:t>
      </w:r>
      <w:r w:rsidR="009005F9" w:rsidRPr="00735419">
        <w:rPr>
          <w:rFonts w:hint="eastAsia"/>
        </w:rPr>
        <w:t>有一些颗粒状凸起</w:t>
      </w:r>
      <w:r w:rsidR="000F5AA1" w:rsidRPr="00735419">
        <w:rPr>
          <w:rFonts w:hint="eastAsia"/>
        </w:rPr>
        <w:t>（直径约</w:t>
      </w:r>
      <w:r w:rsidR="000F5AA1" w:rsidRPr="00735419">
        <w:t>200 nm</w:t>
      </w:r>
      <w:r w:rsidR="000F5AA1" w:rsidRPr="00735419">
        <w:rPr>
          <w:rFonts w:hint="eastAsia"/>
        </w:rPr>
        <w:t>）</w:t>
      </w:r>
      <w:r w:rsidR="009005F9" w:rsidRPr="00735419">
        <w:rPr>
          <w:rFonts w:hint="eastAsia"/>
        </w:rPr>
        <w:t>。</w:t>
      </w:r>
      <w:r w:rsidR="00932AFF" w:rsidRPr="00735419">
        <w:t>EDS</w:t>
      </w:r>
      <w:r w:rsidR="00932AFF" w:rsidRPr="00735419">
        <w:rPr>
          <w:rFonts w:hint="eastAsia"/>
        </w:rPr>
        <w:t>分析表明，</w:t>
      </w:r>
      <w:r w:rsidR="00E67588" w:rsidRPr="00735419">
        <w:rPr>
          <w:rFonts w:hint="eastAsia"/>
        </w:rPr>
        <w:t>未修饰的</w:t>
      </w:r>
      <w:r w:rsidR="005B555D" w:rsidRPr="00735419">
        <w:rPr>
          <w:rFonts w:hint="eastAsia"/>
        </w:rPr>
        <w:t>G</w:t>
      </w:r>
      <w:r w:rsidR="00E67588" w:rsidRPr="00735419">
        <w:rPr>
          <w:rFonts w:hint="eastAsia"/>
        </w:rPr>
        <w:t>电极只有</w:t>
      </w:r>
      <w:r w:rsidR="00E67588" w:rsidRPr="00735419">
        <w:t>C</w:t>
      </w:r>
      <w:r w:rsidR="00E67588" w:rsidRPr="00735419">
        <w:rPr>
          <w:rFonts w:hint="eastAsia"/>
        </w:rPr>
        <w:t>元素，而修饰后的</w:t>
      </w:r>
      <w:r w:rsidR="005B555D" w:rsidRPr="00735419">
        <w:rPr>
          <w:rFonts w:hint="eastAsia"/>
        </w:rPr>
        <w:t>PEDOT/G</w:t>
      </w:r>
      <w:r w:rsidR="000F5AA1" w:rsidRPr="00735419">
        <w:rPr>
          <w:rFonts w:hint="eastAsia"/>
        </w:rPr>
        <w:t>电极</w:t>
      </w:r>
      <w:r w:rsidR="00E67588" w:rsidRPr="00735419">
        <w:rPr>
          <w:rFonts w:hint="eastAsia"/>
        </w:rPr>
        <w:t>除了</w:t>
      </w:r>
      <w:r w:rsidR="00E67588" w:rsidRPr="00735419">
        <w:t>C</w:t>
      </w:r>
      <w:r w:rsidR="00E67588" w:rsidRPr="00735419">
        <w:rPr>
          <w:rFonts w:hint="eastAsia"/>
        </w:rPr>
        <w:t>元素以外还有</w:t>
      </w:r>
      <w:r w:rsidR="00E67588" w:rsidRPr="00735419">
        <w:t>O</w:t>
      </w:r>
      <w:r w:rsidR="00E67588" w:rsidRPr="00735419">
        <w:rPr>
          <w:rFonts w:hint="eastAsia"/>
        </w:rPr>
        <w:t>和</w:t>
      </w:r>
      <w:r w:rsidR="00E67588" w:rsidRPr="00735419">
        <w:t>S</w:t>
      </w:r>
      <w:r w:rsidR="00E67588" w:rsidRPr="00735419">
        <w:rPr>
          <w:rFonts w:hint="eastAsia"/>
        </w:rPr>
        <w:t>元素，这两种元素</w:t>
      </w:r>
      <w:r w:rsidR="00932AFF" w:rsidRPr="00735419">
        <w:rPr>
          <w:rFonts w:hint="eastAsia"/>
        </w:rPr>
        <w:t>只能</w:t>
      </w:r>
      <w:r w:rsidR="00E67588" w:rsidRPr="00735419">
        <w:rPr>
          <w:rFonts w:hint="eastAsia"/>
        </w:rPr>
        <w:t>来</w:t>
      </w:r>
      <w:r w:rsidR="009536E8" w:rsidRPr="00735419">
        <w:rPr>
          <w:rFonts w:hint="eastAsia"/>
        </w:rPr>
        <w:t>自</w:t>
      </w:r>
      <w:r w:rsidR="00E67588" w:rsidRPr="00735419">
        <w:t>PEDOT</w:t>
      </w:r>
      <w:r w:rsidR="00E67588" w:rsidRPr="00735419">
        <w:rPr>
          <w:rFonts w:hint="eastAsia"/>
        </w:rPr>
        <w:t>分子，说明</w:t>
      </w:r>
      <w:r w:rsidR="00E67588" w:rsidRPr="00735419">
        <w:rPr>
          <w:rFonts w:cs="Times New Roman"/>
        </w:rPr>
        <w:t>PEDOT</w:t>
      </w:r>
      <w:r w:rsidR="00932AFF" w:rsidRPr="00735419">
        <w:rPr>
          <w:rFonts w:cs="Times New Roman" w:hint="eastAsia"/>
        </w:rPr>
        <w:t>已经</w:t>
      </w:r>
      <w:r w:rsidR="00E67588" w:rsidRPr="00735419">
        <w:rPr>
          <w:rFonts w:hint="eastAsia"/>
        </w:rPr>
        <w:t>聚合到石墨电极表面。</w:t>
      </w:r>
    </w:p>
    <w:p w14:paraId="064FBA36" w14:textId="46796D9B" w:rsidR="003907DD" w:rsidRPr="00735419" w:rsidRDefault="003907DD" w:rsidP="00D03C45">
      <w:pPr>
        <w:spacing w:line="360" w:lineRule="auto"/>
      </w:pPr>
    </w:p>
    <w:p w14:paraId="3BA76184" w14:textId="36A57CBF" w:rsidR="003907DD" w:rsidRPr="00735419" w:rsidRDefault="00824226" w:rsidP="00D03C45">
      <w:pPr>
        <w:spacing w:line="360" w:lineRule="auto"/>
        <w:jc w:val="center"/>
      </w:pPr>
      <w:r w:rsidRPr="00735419">
        <w:rPr>
          <w:noProof/>
        </w:rPr>
        <w:drawing>
          <wp:inline distT="0" distB="0" distL="0" distR="0" wp14:anchorId="05AF7738" wp14:editId="6B6A0431">
            <wp:extent cx="2519680" cy="1976120"/>
            <wp:effectExtent l="0" t="0" r="0" b="5080"/>
            <wp:docPr id="12" name="Picture 12" descr="C:\Users\shuphil\Desktop\石墨块电极表面聚合PEDOT的CV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uphil\Desktop\石墨块电极表面聚合PEDOT的CV图.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9680" cy="1976120"/>
                    </a:xfrm>
                    <a:prstGeom prst="rect">
                      <a:avLst/>
                    </a:prstGeom>
                    <a:noFill/>
                    <a:ln>
                      <a:noFill/>
                    </a:ln>
                  </pic:spPr>
                </pic:pic>
              </a:graphicData>
            </a:graphic>
          </wp:inline>
        </w:drawing>
      </w:r>
    </w:p>
    <w:p w14:paraId="1F54CBC3" w14:textId="77777777" w:rsidR="000E3B8D" w:rsidRPr="00735419" w:rsidRDefault="000E3B8D" w:rsidP="00D03C45">
      <w:pPr>
        <w:pStyle w:val="af2"/>
        <w:spacing w:line="360" w:lineRule="auto"/>
        <w:rPr>
          <w:rFonts w:ascii="Times New Roman" w:hAnsi="Times New Roman"/>
          <w:sz w:val="18"/>
          <w:szCs w:val="18"/>
        </w:rPr>
      </w:pPr>
      <w:bookmarkStart w:id="14" w:name="_Ref489940732"/>
      <w:r w:rsidRPr="00735419">
        <w:rPr>
          <w:rFonts w:ascii="Times New Roman" w:hAnsi="Times New Roman"/>
          <w:sz w:val="18"/>
          <w:szCs w:val="18"/>
        </w:rPr>
        <w:t xml:space="preserve">0.01 </w:t>
      </w:r>
      <w:proofErr w:type="spellStart"/>
      <w:r w:rsidRPr="00735419">
        <w:rPr>
          <w:rFonts w:ascii="Times New Roman" w:hAnsi="Times New Roman"/>
          <w:sz w:val="18"/>
          <w:szCs w:val="18"/>
        </w:rPr>
        <w:t>mol</w:t>
      </w:r>
      <w:proofErr w:type="spellEnd"/>
      <w:r w:rsidRPr="00735419">
        <w:rPr>
          <w:rFonts w:ascii="Times New Roman" w:hAnsi="Times New Roman"/>
          <w:sz w:val="18"/>
          <w:szCs w:val="18"/>
        </w:rPr>
        <w:t>/L EDOT</w:t>
      </w:r>
      <w:r w:rsidRPr="00735419">
        <w:rPr>
          <w:rFonts w:ascii="Times New Roman" w:hAnsi="Times New Roman" w:hint="eastAsia"/>
          <w:sz w:val="18"/>
          <w:szCs w:val="18"/>
        </w:rPr>
        <w:t>溶液，扫描速率</w:t>
      </w:r>
      <w:r w:rsidRPr="00735419">
        <w:rPr>
          <w:rFonts w:ascii="Times New Roman" w:hAnsi="Times New Roman"/>
          <w:sz w:val="18"/>
          <w:szCs w:val="18"/>
        </w:rPr>
        <w:t>10 mV/s</w:t>
      </w:r>
      <w:r w:rsidRPr="00735419">
        <w:rPr>
          <w:rFonts w:ascii="Times New Roman" w:hAnsi="Times New Roman" w:hint="eastAsia"/>
          <w:sz w:val="18"/>
          <w:szCs w:val="18"/>
        </w:rPr>
        <w:t>，扫描范围</w:t>
      </w:r>
      <w:r w:rsidRPr="00735419">
        <w:rPr>
          <w:rFonts w:ascii="Times New Roman" w:hAnsi="Times New Roman"/>
          <w:sz w:val="18"/>
          <w:szCs w:val="18"/>
        </w:rPr>
        <w:t>0.0~1.2 V (vs. Ag/</w:t>
      </w:r>
      <w:proofErr w:type="spellStart"/>
      <w:r w:rsidRPr="00735419">
        <w:rPr>
          <w:rFonts w:ascii="Times New Roman" w:hAnsi="Times New Roman"/>
          <w:sz w:val="18"/>
          <w:szCs w:val="18"/>
        </w:rPr>
        <w:t>AgCl</w:t>
      </w:r>
      <w:proofErr w:type="spellEnd"/>
      <w:r w:rsidRPr="00735419">
        <w:rPr>
          <w:rFonts w:ascii="Times New Roman" w:hAnsi="Times New Roman"/>
          <w:sz w:val="18"/>
          <w:szCs w:val="18"/>
        </w:rPr>
        <w:t>).</w:t>
      </w:r>
    </w:p>
    <w:p w14:paraId="1319C445" w14:textId="782F76F6" w:rsidR="003907DD" w:rsidRPr="00735419" w:rsidRDefault="003907DD" w:rsidP="00D03C45">
      <w:pPr>
        <w:pStyle w:val="af2"/>
        <w:spacing w:line="360" w:lineRule="auto"/>
        <w:rPr>
          <w:rFonts w:ascii="Times New Roman" w:hAnsi="Times New Roman" w:cs="Times New Roman"/>
          <w:sz w:val="18"/>
          <w:szCs w:val="18"/>
        </w:rPr>
      </w:pPr>
      <w:r w:rsidRPr="00735419">
        <w:rPr>
          <w:rFonts w:ascii="Times New Roman" w:hAnsi="Times New Roman" w:hint="eastAsia"/>
          <w:sz w:val="18"/>
          <w:szCs w:val="18"/>
        </w:rPr>
        <w:lastRenderedPageBreak/>
        <w:t>图</w:t>
      </w:r>
      <w:bookmarkEnd w:id="14"/>
      <w:r w:rsidR="001B7B63" w:rsidRPr="00735419">
        <w:rPr>
          <w:rFonts w:ascii="Times New Roman" w:hAnsi="Times New Roman"/>
          <w:sz w:val="18"/>
          <w:szCs w:val="18"/>
        </w:rPr>
        <w:t>1</w:t>
      </w:r>
      <w:r w:rsidRPr="00735419">
        <w:rPr>
          <w:rFonts w:ascii="Times New Roman" w:hAnsi="Times New Roman" w:hint="eastAsia"/>
          <w:sz w:val="18"/>
          <w:szCs w:val="18"/>
        </w:rPr>
        <w:t>石墨阳极表面聚合</w:t>
      </w:r>
      <w:r w:rsidRPr="00735419">
        <w:rPr>
          <w:rFonts w:ascii="Times New Roman" w:hAnsi="Times New Roman"/>
          <w:sz w:val="18"/>
          <w:szCs w:val="18"/>
        </w:rPr>
        <w:t>PEDOT</w:t>
      </w:r>
      <w:r w:rsidRPr="00735419">
        <w:rPr>
          <w:rFonts w:ascii="Times New Roman" w:hAnsi="Times New Roman" w:hint="eastAsia"/>
          <w:sz w:val="18"/>
          <w:szCs w:val="18"/>
        </w:rPr>
        <w:t>的循环伏安图</w:t>
      </w:r>
      <w:r w:rsidRPr="00735419">
        <w:rPr>
          <w:rFonts w:ascii="Times New Roman" w:hAnsi="Times New Roman"/>
          <w:sz w:val="18"/>
          <w:szCs w:val="18"/>
        </w:rPr>
        <w:br/>
      </w:r>
      <w:r w:rsidRPr="00735419">
        <w:rPr>
          <w:rFonts w:ascii="Times New Roman" w:hAnsi="Times New Roman" w:cs="Times New Roman"/>
          <w:sz w:val="18"/>
          <w:szCs w:val="18"/>
        </w:rPr>
        <w:t xml:space="preserve">Fig. 1 Cyclic </w:t>
      </w:r>
      <w:proofErr w:type="spellStart"/>
      <w:r w:rsidRPr="00735419">
        <w:rPr>
          <w:rFonts w:ascii="Times New Roman" w:hAnsi="Times New Roman" w:cs="Times New Roman"/>
          <w:sz w:val="18"/>
          <w:szCs w:val="18"/>
        </w:rPr>
        <w:t>voltammograms</w:t>
      </w:r>
      <w:proofErr w:type="spellEnd"/>
      <w:r w:rsidRPr="00735419">
        <w:rPr>
          <w:rFonts w:ascii="Times New Roman" w:hAnsi="Times New Roman" w:cs="Times New Roman"/>
          <w:sz w:val="18"/>
          <w:szCs w:val="18"/>
        </w:rPr>
        <w:t xml:space="preserve"> of PEDOT modification on graphite anode</w:t>
      </w:r>
    </w:p>
    <w:p w14:paraId="5E8B4908" w14:textId="77777777" w:rsidR="003907DD" w:rsidRPr="00735419" w:rsidRDefault="003907DD" w:rsidP="00D03C45">
      <w:pPr>
        <w:spacing w:line="360" w:lineRule="auto"/>
      </w:pPr>
    </w:p>
    <w:p w14:paraId="560EE8B4" w14:textId="77777777" w:rsidR="003907DD" w:rsidRPr="00735419" w:rsidRDefault="003907DD" w:rsidP="00D03C45">
      <w:pPr>
        <w:spacing w:line="360" w:lineRule="auto"/>
        <w:jc w:val="center"/>
      </w:pPr>
      <w:r w:rsidRPr="00735419">
        <w:rPr>
          <w:noProof/>
        </w:rPr>
        <w:drawing>
          <wp:inline distT="0" distB="0" distL="0" distR="0" wp14:anchorId="5BCA40AF" wp14:editId="0BA61ED5">
            <wp:extent cx="4339087" cy="2702632"/>
            <wp:effectExtent l="0" t="0" r="444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2921" cy="2736163"/>
                    </a:xfrm>
                    <a:prstGeom prst="rect">
                      <a:avLst/>
                    </a:prstGeom>
                    <a:noFill/>
                  </pic:spPr>
                </pic:pic>
              </a:graphicData>
            </a:graphic>
          </wp:inline>
        </w:drawing>
      </w:r>
    </w:p>
    <w:p w14:paraId="150212D7" w14:textId="61683FF6" w:rsidR="003907DD" w:rsidRPr="00735419" w:rsidRDefault="003907DD" w:rsidP="00D03C45">
      <w:pPr>
        <w:pStyle w:val="af2"/>
        <w:spacing w:line="360" w:lineRule="auto"/>
        <w:rPr>
          <w:rFonts w:ascii="Times New Roman" w:hAnsi="Times New Roman" w:cs="Times New Roman"/>
          <w:sz w:val="18"/>
          <w:szCs w:val="18"/>
        </w:rPr>
      </w:pPr>
      <w:bookmarkStart w:id="15" w:name="_Ref489940811"/>
      <w:r w:rsidRPr="00735419">
        <w:rPr>
          <w:rFonts w:ascii="Times New Roman" w:hAnsi="Times New Roman" w:hint="eastAsia"/>
          <w:sz w:val="18"/>
          <w:szCs w:val="18"/>
        </w:rPr>
        <w:t>图</w:t>
      </w:r>
      <w:bookmarkEnd w:id="15"/>
      <w:r w:rsidR="0047358A" w:rsidRPr="00735419">
        <w:rPr>
          <w:rFonts w:ascii="Times New Roman" w:hAnsi="Times New Roman"/>
          <w:sz w:val="18"/>
          <w:szCs w:val="18"/>
        </w:rPr>
        <w:t>2</w:t>
      </w:r>
      <w:r w:rsidRPr="00735419">
        <w:rPr>
          <w:rFonts w:ascii="Times New Roman" w:hAnsi="Times New Roman" w:hint="eastAsia"/>
          <w:sz w:val="18"/>
          <w:szCs w:val="18"/>
        </w:rPr>
        <w:t>石墨阳极（</w:t>
      </w:r>
      <w:r w:rsidRPr="00735419">
        <w:rPr>
          <w:rFonts w:ascii="Times New Roman" w:hAnsi="Times New Roman"/>
          <w:sz w:val="18"/>
          <w:szCs w:val="18"/>
        </w:rPr>
        <w:t>A</w:t>
      </w:r>
      <w:r w:rsidRPr="00735419">
        <w:rPr>
          <w:rFonts w:ascii="Times New Roman" w:hAnsi="Times New Roman" w:hint="eastAsia"/>
          <w:sz w:val="18"/>
          <w:szCs w:val="18"/>
        </w:rPr>
        <w:t>、</w:t>
      </w:r>
      <w:r w:rsidRPr="00735419">
        <w:rPr>
          <w:rFonts w:ascii="Times New Roman" w:hAnsi="Times New Roman"/>
          <w:sz w:val="18"/>
          <w:szCs w:val="18"/>
        </w:rPr>
        <w:t>B</w:t>
      </w:r>
      <w:r w:rsidRPr="00735419">
        <w:rPr>
          <w:rFonts w:ascii="Times New Roman" w:hAnsi="Times New Roman" w:hint="eastAsia"/>
          <w:sz w:val="18"/>
          <w:szCs w:val="18"/>
        </w:rPr>
        <w:t>）和</w:t>
      </w:r>
      <w:r w:rsidRPr="00735419">
        <w:rPr>
          <w:rFonts w:ascii="Times New Roman" w:hAnsi="Times New Roman"/>
          <w:sz w:val="18"/>
          <w:szCs w:val="18"/>
        </w:rPr>
        <w:t>PEDOT</w:t>
      </w:r>
      <w:r w:rsidRPr="00735419">
        <w:rPr>
          <w:rFonts w:ascii="Times New Roman" w:hAnsi="Times New Roman" w:hint="eastAsia"/>
          <w:sz w:val="18"/>
          <w:szCs w:val="18"/>
        </w:rPr>
        <w:t>修饰后阳极（</w:t>
      </w:r>
      <w:r w:rsidRPr="00735419">
        <w:rPr>
          <w:rFonts w:ascii="Times New Roman" w:hAnsi="Times New Roman"/>
          <w:sz w:val="18"/>
          <w:szCs w:val="18"/>
        </w:rPr>
        <w:t xml:space="preserve">C </w:t>
      </w:r>
      <w:r w:rsidRPr="00735419">
        <w:rPr>
          <w:rFonts w:ascii="Times New Roman" w:hAnsi="Times New Roman" w:hint="eastAsia"/>
          <w:sz w:val="18"/>
          <w:szCs w:val="18"/>
        </w:rPr>
        <w:t>、</w:t>
      </w:r>
      <w:r w:rsidRPr="00735419">
        <w:rPr>
          <w:rFonts w:ascii="Times New Roman" w:hAnsi="Times New Roman"/>
          <w:sz w:val="18"/>
          <w:szCs w:val="18"/>
        </w:rPr>
        <w:t>D</w:t>
      </w:r>
      <w:r w:rsidRPr="00735419">
        <w:rPr>
          <w:rFonts w:ascii="Times New Roman" w:hAnsi="Times New Roman" w:hint="eastAsia"/>
          <w:sz w:val="18"/>
          <w:szCs w:val="18"/>
        </w:rPr>
        <w:t>）的</w:t>
      </w:r>
      <w:r w:rsidRPr="00735419">
        <w:rPr>
          <w:rFonts w:ascii="Times New Roman" w:hAnsi="Times New Roman"/>
          <w:sz w:val="18"/>
          <w:szCs w:val="18"/>
        </w:rPr>
        <w:t>SEM</w:t>
      </w:r>
      <w:r w:rsidRPr="00735419">
        <w:rPr>
          <w:rFonts w:ascii="Times New Roman" w:hAnsi="Times New Roman" w:hint="eastAsia"/>
          <w:sz w:val="18"/>
          <w:szCs w:val="18"/>
        </w:rPr>
        <w:t>和</w:t>
      </w:r>
      <w:r w:rsidRPr="00735419">
        <w:rPr>
          <w:rFonts w:ascii="Times New Roman" w:hAnsi="Times New Roman"/>
          <w:sz w:val="18"/>
          <w:szCs w:val="18"/>
        </w:rPr>
        <w:t>EDS</w:t>
      </w:r>
      <w:r w:rsidRPr="00735419">
        <w:rPr>
          <w:rFonts w:ascii="Times New Roman" w:hAnsi="Times New Roman" w:hint="eastAsia"/>
          <w:sz w:val="18"/>
          <w:szCs w:val="18"/>
        </w:rPr>
        <w:t>图</w:t>
      </w:r>
      <w:r w:rsidRPr="00735419">
        <w:rPr>
          <w:rFonts w:ascii="Times New Roman" w:hAnsi="Times New Roman"/>
          <w:sz w:val="18"/>
          <w:szCs w:val="18"/>
        </w:rPr>
        <w:br/>
      </w:r>
      <w:bookmarkStart w:id="16" w:name="_Ref475975162"/>
      <w:bookmarkStart w:id="17" w:name="_Toc476935757"/>
      <w:r w:rsidRPr="00735419">
        <w:rPr>
          <w:rFonts w:ascii="Times New Roman" w:hAnsi="Times New Roman" w:cs="Times New Roman"/>
          <w:sz w:val="18"/>
          <w:szCs w:val="18"/>
        </w:rPr>
        <w:t>Fig. 2 SEM and EDS images of pure graphite anodes (A and B) and PEDOT modified graphite anodes (C and D)</w:t>
      </w:r>
    </w:p>
    <w:p w14:paraId="0B998698" w14:textId="77777777" w:rsidR="003907DD" w:rsidRPr="00735419" w:rsidRDefault="003907DD" w:rsidP="00D03C45">
      <w:pPr>
        <w:spacing w:line="360" w:lineRule="auto"/>
      </w:pPr>
    </w:p>
    <w:p w14:paraId="1BCD2972" w14:textId="77777777" w:rsidR="003907DD" w:rsidRPr="00735419" w:rsidRDefault="003907DD" w:rsidP="00D03C45">
      <w:pPr>
        <w:pStyle w:val="2"/>
        <w:spacing w:line="360" w:lineRule="auto"/>
      </w:pPr>
      <w:bookmarkStart w:id="18" w:name="_Toc476935761"/>
      <w:bookmarkStart w:id="19" w:name="_Toc480406289"/>
      <w:bookmarkStart w:id="20" w:name="_Toc480406365"/>
      <w:bookmarkStart w:id="21" w:name="_Toc482964659"/>
      <w:bookmarkStart w:id="22" w:name="_Toc482968730"/>
      <w:bookmarkStart w:id="23" w:name="_Toc482986786"/>
      <w:bookmarkEnd w:id="16"/>
      <w:bookmarkEnd w:id="17"/>
      <w:r w:rsidRPr="00735419">
        <w:t>MFC</w:t>
      </w:r>
      <w:r w:rsidRPr="00735419">
        <w:rPr>
          <w:rFonts w:hint="eastAsia"/>
        </w:rPr>
        <w:t>产电分析</w:t>
      </w:r>
      <w:bookmarkEnd w:id="18"/>
      <w:bookmarkEnd w:id="19"/>
      <w:bookmarkEnd w:id="20"/>
      <w:bookmarkEnd w:id="21"/>
      <w:bookmarkEnd w:id="22"/>
      <w:bookmarkEnd w:id="23"/>
    </w:p>
    <w:p w14:paraId="46830D8A" w14:textId="7B937839" w:rsidR="003907DD" w:rsidRPr="00735419" w:rsidRDefault="003907DD" w:rsidP="00D03C45">
      <w:pPr>
        <w:spacing w:line="360" w:lineRule="auto"/>
        <w:ind w:firstLine="480"/>
      </w:pPr>
      <w:r w:rsidRPr="00735419">
        <w:t>MFC</w:t>
      </w:r>
      <w:r w:rsidRPr="00735419">
        <w:rPr>
          <w:rFonts w:hint="eastAsia"/>
        </w:rPr>
        <w:t>的产电曲线如</w:t>
      </w:r>
      <w:r w:rsidR="00031AD1" w:rsidRPr="00735419">
        <w:rPr>
          <w:rFonts w:hint="eastAsia"/>
        </w:rPr>
        <w:t>图</w:t>
      </w:r>
      <w:r w:rsidR="00031AD1" w:rsidRPr="00735419">
        <w:rPr>
          <w:rFonts w:hint="eastAsia"/>
        </w:rPr>
        <w:t>3</w:t>
      </w:r>
      <w:r w:rsidRPr="00735419">
        <w:rPr>
          <w:rFonts w:hint="eastAsia"/>
        </w:rPr>
        <w:t>所示，开始产生的电流不是</w:t>
      </w:r>
      <w:proofErr w:type="gramStart"/>
      <w:r w:rsidRPr="00735419">
        <w:rPr>
          <w:rFonts w:hint="eastAsia"/>
        </w:rPr>
        <w:t>产电菌产生</w:t>
      </w:r>
      <w:proofErr w:type="gramEnd"/>
      <w:r w:rsidRPr="00735419">
        <w:rPr>
          <w:rFonts w:hint="eastAsia"/>
        </w:rPr>
        <w:t>的电流，而是阳极室、阴极室的离子强度不相等</w:t>
      </w:r>
      <w:proofErr w:type="gramStart"/>
      <w:r w:rsidR="00645D5C" w:rsidRPr="00735419">
        <w:rPr>
          <w:rFonts w:hint="eastAsia"/>
        </w:rPr>
        <w:t>等</w:t>
      </w:r>
      <w:proofErr w:type="gramEnd"/>
      <w:r w:rsidRPr="00735419">
        <w:rPr>
          <w:rFonts w:hint="eastAsia"/>
        </w:rPr>
        <w:t>因素造成</w:t>
      </w:r>
      <w:r w:rsidR="000E3B8D" w:rsidRPr="00735419">
        <w:rPr>
          <w:rFonts w:hint="eastAsia"/>
        </w:rPr>
        <w:t>的</w:t>
      </w:r>
      <w:r w:rsidRPr="00735419">
        <w:rPr>
          <w:rFonts w:hint="eastAsia"/>
        </w:rPr>
        <w:t>电流信号。由于加入的产</w:t>
      </w:r>
      <w:proofErr w:type="gramStart"/>
      <w:r w:rsidRPr="00735419">
        <w:rPr>
          <w:rFonts w:hint="eastAsia"/>
        </w:rPr>
        <w:t>电菌本身</w:t>
      </w:r>
      <w:proofErr w:type="gramEnd"/>
      <w:r w:rsidRPr="00735419">
        <w:rPr>
          <w:rFonts w:hint="eastAsia"/>
        </w:rPr>
        <w:t>也是一类特殊的</w:t>
      </w:r>
      <w:r w:rsidR="009536E8" w:rsidRPr="00735419">
        <w:rPr>
          <w:rFonts w:hint="eastAsia"/>
        </w:rPr>
        <w:t>带电粒子</w:t>
      </w:r>
      <w:r w:rsidRPr="00735419">
        <w:rPr>
          <w:rFonts w:hint="eastAsia"/>
        </w:rPr>
        <w:t>，有一定的离子强度，但无法精确</w:t>
      </w:r>
      <w:r w:rsidR="009536E8" w:rsidRPr="00735419">
        <w:rPr>
          <w:rFonts w:hint="eastAsia"/>
        </w:rPr>
        <w:t>估计</w:t>
      </w:r>
      <w:r w:rsidRPr="00735419">
        <w:rPr>
          <w:rFonts w:hint="eastAsia"/>
        </w:rPr>
        <w:t>。因此，先不加乳酸</w:t>
      </w:r>
      <w:r w:rsidR="005B555D" w:rsidRPr="00735419">
        <w:rPr>
          <w:rFonts w:hint="eastAsia"/>
        </w:rPr>
        <w:t>钠</w:t>
      </w:r>
      <w:r w:rsidRPr="00735419">
        <w:rPr>
          <w:rFonts w:hint="eastAsia"/>
        </w:rPr>
        <w:t>，等电压信号基本归零（基线</w:t>
      </w:r>
      <w:r w:rsidR="000E3B8D" w:rsidRPr="00735419">
        <w:rPr>
          <w:rFonts w:hint="eastAsia"/>
        </w:rPr>
        <w:t>平稳</w:t>
      </w:r>
      <w:r w:rsidRPr="00735419">
        <w:rPr>
          <w:rFonts w:hint="eastAsia"/>
        </w:rPr>
        <w:t>）后，再用注射器将乳酸</w:t>
      </w:r>
      <w:r w:rsidR="00645D5C" w:rsidRPr="00735419">
        <w:rPr>
          <w:rFonts w:hint="eastAsia"/>
        </w:rPr>
        <w:t>钠</w:t>
      </w:r>
      <w:r w:rsidRPr="00735419">
        <w:rPr>
          <w:rFonts w:hint="eastAsia"/>
        </w:rPr>
        <w:t>注入到阳极室。从</w:t>
      </w:r>
      <w:r w:rsidR="00031AD1" w:rsidRPr="00735419">
        <w:rPr>
          <w:rFonts w:hint="eastAsia"/>
        </w:rPr>
        <w:t>图</w:t>
      </w:r>
      <w:r w:rsidR="00031AD1" w:rsidRPr="00735419">
        <w:rPr>
          <w:rFonts w:hint="eastAsia"/>
        </w:rPr>
        <w:t>3</w:t>
      </w:r>
      <w:r w:rsidRPr="00735419">
        <w:rPr>
          <w:rFonts w:hint="eastAsia"/>
        </w:rPr>
        <w:t>可知，加入乳酸</w:t>
      </w:r>
      <w:r w:rsidR="00645D5C" w:rsidRPr="00735419">
        <w:rPr>
          <w:rFonts w:hint="eastAsia"/>
        </w:rPr>
        <w:t>钠</w:t>
      </w:r>
      <w:r w:rsidRPr="00735419">
        <w:rPr>
          <w:rFonts w:hint="eastAsia"/>
        </w:rPr>
        <w:t>后</w:t>
      </w:r>
      <w:r w:rsidRPr="00735419">
        <w:t>MFC</w:t>
      </w:r>
      <w:r w:rsidRPr="00735419">
        <w:rPr>
          <w:rFonts w:hint="eastAsia"/>
        </w:rPr>
        <w:t>电流迅速上升</w:t>
      </w:r>
      <w:r w:rsidR="004261E1" w:rsidRPr="00735419">
        <w:rPr>
          <w:rFonts w:hint="eastAsia"/>
        </w:rPr>
        <w:t>（</w:t>
      </w:r>
      <w:r w:rsidR="004261E1" w:rsidRPr="00735419">
        <w:t>箭头所示为乳酸钠加入时间点）</w:t>
      </w:r>
      <w:r w:rsidR="009536E8" w:rsidRPr="00735419">
        <w:rPr>
          <w:rFonts w:hint="eastAsia"/>
        </w:rPr>
        <w:t>。</w:t>
      </w:r>
      <w:r w:rsidRPr="00735419">
        <w:rPr>
          <w:rFonts w:hint="eastAsia"/>
        </w:rPr>
        <w:t>在稳定期，</w:t>
      </w:r>
      <w:r w:rsidR="005B555D" w:rsidRPr="00735419">
        <w:rPr>
          <w:rFonts w:hint="eastAsia"/>
        </w:rPr>
        <w:t>以</w:t>
      </w:r>
      <w:r w:rsidRPr="00735419">
        <w:t>PEDOT/G</w:t>
      </w:r>
      <w:r w:rsidR="005B555D" w:rsidRPr="00735419">
        <w:t>为阳极的</w:t>
      </w:r>
      <w:r w:rsidR="005B555D" w:rsidRPr="00735419">
        <w:t>MFC</w:t>
      </w:r>
      <w:r w:rsidR="009536E8" w:rsidRPr="00735419">
        <w:rPr>
          <w:rFonts w:hint="eastAsia"/>
        </w:rPr>
        <w:t>的</w:t>
      </w:r>
      <w:r w:rsidRPr="00735419">
        <w:rPr>
          <w:rFonts w:hint="eastAsia"/>
        </w:rPr>
        <w:t>电流密度可以达到约</w:t>
      </w:r>
      <w:r w:rsidR="000261AF" w:rsidRPr="00735419">
        <w:t>173.6</w:t>
      </w:r>
      <w:r w:rsidRPr="00735419">
        <w:t xml:space="preserve"> mA/m</w:t>
      </w:r>
      <w:r w:rsidRPr="00735419">
        <w:rPr>
          <w:vertAlign w:val="superscript"/>
        </w:rPr>
        <w:t>2</w:t>
      </w:r>
      <w:r w:rsidRPr="00735419">
        <w:rPr>
          <w:rFonts w:hint="eastAsia"/>
        </w:rPr>
        <w:t>，</w:t>
      </w:r>
      <w:r w:rsidR="000E3B8D" w:rsidRPr="00735419">
        <w:rPr>
          <w:rFonts w:hint="eastAsia"/>
        </w:rPr>
        <w:t>是</w:t>
      </w:r>
      <w:r w:rsidR="005B555D" w:rsidRPr="00735419">
        <w:rPr>
          <w:rFonts w:hint="eastAsia"/>
        </w:rPr>
        <w:t>以</w:t>
      </w:r>
      <w:r w:rsidRPr="00735419">
        <w:t>G</w:t>
      </w:r>
      <w:r w:rsidR="005B555D" w:rsidRPr="00735419">
        <w:t>为阳极的</w:t>
      </w:r>
      <w:r w:rsidR="000E3B8D" w:rsidRPr="00735419">
        <w:rPr>
          <w:rFonts w:hint="eastAsia"/>
        </w:rPr>
        <w:t>（</w:t>
      </w:r>
      <w:r w:rsidR="000261AF" w:rsidRPr="00735419">
        <w:t>74.4</w:t>
      </w:r>
      <w:r w:rsidR="000E3B8D" w:rsidRPr="00735419">
        <w:t xml:space="preserve"> mA/m</w:t>
      </w:r>
      <w:r w:rsidR="000E3B8D" w:rsidRPr="00735419">
        <w:rPr>
          <w:vertAlign w:val="superscript"/>
        </w:rPr>
        <w:t>2</w:t>
      </w:r>
      <w:r w:rsidR="000E3B8D" w:rsidRPr="00735419">
        <w:rPr>
          <w:rFonts w:hint="eastAsia"/>
        </w:rPr>
        <w:t>）</w:t>
      </w:r>
      <w:r w:rsidR="000261AF" w:rsidRPr="00735419">
        <w:t>2.33</w:t>
      </w:r>
      <w:r w:rsidRPr="00735419">
        <w:rPr>
          <w:rFonts w:hint="eastAsia"/>
        </w:rPr>
        <w:t>倍。前期研究</w:t>
      </w:r>
      <w:r w:rsidR="00123C1F" w:rsidRPr="00735419">
        <w:rPr>
          <w:noProof/>
          <w:vertAlign w:val="superscript"/>
        </w:rPr>
        <w:t>[11]</w:t>
      </w:r>
      <w:r w:rsidRPr="00735419">
        <w:rPr>
          <w:rFonts w:hint="eastAsia"/>
        </w:rPr>
        <w:t>表明，采用</w:t>
      </w:r>
      <w:r w:rsidR="005B555D" w:rsidRPr="00735419">
        <w:rPr>
          <w:rFonts w:hint="eastAsia"/>
        </w:rPr>
        <w:t>以</w:t>
      </w:r>
      <w:r w:rsidR="005B555D" w:rsidRPr="00735419">
        <w:rPr>
          <w:rFonts w:hint="eastAsia"/>
        </w:rPr>
        <w:t>G</w:t>
      </w:r>
      <w:r w:rsidR="005B555D" w:rsidRPr="00735419">
        <w:rPr>
          <w:rFonts w:hint="eastAsia"/>
        </w:rPr>
        <w:t>为阳极的</w:t>
      </w:r>
      <w:r w:rsidRPr="00735419">
        <w:t>H</w:t>
      </w:r>
      <w:r w:rsidRPr="00735419">
        <w:rPr>
          <w:rFonts w:hint="eastAsia"/>
        </w:rPr>
        <w:t>型</w:t>
      </w:r>
      <w:r w:rsidRPr="00735419">
        <w:t>MFC</w:t>
      </w:r>
      <w:r w:rsidRPr="00735419">
        <w:rPr>
          <w:rFonts w:hint="eastAsia"/>
        </w:rPr>
        <w:t>时，</w:t>
      </w:r>
      <w:proofErr w:type="spellStart"/>
      <w:r w:rsidR="005B555D" w:rsidRPr="00735419">
        <w:rPr>
          <w:i/>
        </w:rPr>
        <w:t>Shewanella</w:t>
      </w:r>
      <w:proofErr w:type="spellEnd"/>
      <w:r w:rsidR="005B555D" w:rsidRPr="00735419">
        <w:t xml:space="preserve"> sp. </w:t>
      </w:r>
      <w:r w:rsidRPr="00735419">
        <w:t>S2</w:t>
      </w:r>
      <w:r w:rsidRPr="00735419">
        <w:rPr>
          <w:rFonts w:hint="eastAsia"/>
        </w:rPr>
        <w:t>的电流密度可以达到</w:t>
      </w:r>
      <w:r w:rsidRPr="00735419">
        <w:t>66.1 mA/m</w:t>
      </w:r>
      <w:r w:rsidRPr="00735419">
        <w:rPr>
          <w:vertAlign w:val="superscript"/>
        </w:rPr>
        <w:t>2</w:t>
      </w:r>
      <w:r w:rsidRPr="00735419">
        <w:rPr>
          <w:rFonts w:hint="eastAsia"/>
        </w:rPr>
        <w:t>，本研究采用</w:t>
      </w:r>
      <w:r w:rsidRPr="00735419">
        <w:t>U</w:t>
      </w:r>
      <w:r w:rsidR="0020510A" w:rsidRPr="00735419">
        <w:rPr>
          <w:rFonts w:hint="eastAsia"/>
        </w:rPr>
        <w:t>型</w:t>
      </w:r>
      <w:r w:rsidRPr="00735419">
        <w:t>MFC</w:t>
      </w:r>
      <w:r w:rsidRPr="00735419">
        <w:rPr>
          <w:rFonts w:hint="eastAsia"/>
        </w:rPr>
        <w:t>，减少了阳极、阴极之间的距离从而减少了内阻，提高了产电，但提高幅度不大。而采用</w:t>
      </w:r>
      <w:r w:rsidRPr="00735419">
        <w:t>PEDOT</w:t>
      </w:r>
      <w:r w:rsidRPr="00735419">
        <w:rPr>
          <w:rFonts w:hint="eastAsia"/>
        </w:rPr>
        <w:t>修饰后，电流密度得到显著提高，说明</w:t>
      </w:r>
      <w:r w:rsidRPr="00735419">
        <w:t>PEDOT</w:t>
      </w:r>
      <w:r w:rsidRPr="00735419">
        <w:rPr>
          <w:rFonts w:hint="eastAsia"/>
        </w:rPr>
        <w:t>修饰是</w:t>
      </w:r>
      <w:r w:rsidR="005B555D" w:rsidRPr="00735419">
        <w:rPr>
          <w:rFonts w:hint="eastAsia"/>
        </w:rPr>
        <w:t>一种</w:t>
      </w:r>
      <w:r w:rsidRPr="00735419">
        <w:rPr>
          <w:rFonts w:hint="eastAsia"/>
        </w:rPr>
        <w:t>提高</w:t>
      </w:r>
      <w:r w:rsidRPr="00735419">
        <w:t>MFC</w:t>
      </w:r>
      <w:r w:rsidRPr="00735419">
        <w:rPr>
          <w:rFonts w:hint="eastAsia"/>
        </w:rPr>
        <w:t>产电</w:t>
      </w:r>
      <w:r w:rsidR="00124431" w:rsidRPr="00735419">
        <w:rPr>
          <w:rFonts w:hint="eastAsia"/>
        </w:rPr>
        <w:t>的</w:t>
      </w:r>
      <w:r w:rsidRPr="00735419">
        <w:rPr>
          <w:rFonts w:hint="eastAsia"/>
        </w:rPr>
        <w:t>非常有效的方法。</w:t>
      </w:r>
      <w:r w:rsidR="00124431" w:rsidRPr="00735419">
        <w:rPr>
          <w:rFonts w:hint="eastAsia"/>
        </w:rPr>
        <w:t>产</w:t>
      </w:r>
      <w:proofErr w:type="gramStart"/>
      <w:r w:rsidR="00124431" w:rsidRPr="00735419">
        <w:rPr>
          <w:rFonts w:hint="eastAsia"/>
        </w:rPr>
        <w:t>电结束</w:t>
      </w:r>
      <w:proofErr w:type="gramEnd"/>
      <w:r w:rsidR="00124431" w:rsidRPr="00735419">
        <w:rPr>
          <w:rFonts w:hint="eastAsia"/>
        </w:rPr>
        <w:t>时乳酸</w:t>
      </w:r>
      <w:proofErr w:type="gramStart"/>
      <w:r w:rsidR="00124431" w:rsidRPr="00735419">
        <w:rPr>
          <w:rFonts w:hint="eastAsia"/>
        </w:rPr>
        <w:t>钠已经</w:t>
      </w:r>
      <w:proofErr w:type="gramEnd"/>
      <w:r w:rsidR="00124431" w:rsidRPr="00735419">
        <w:rPr>
          <w:rFonts w:hint="eastAsia"/>
        </w:rPr>
        <w:t>消耗完毕，理论上产电量为</w:t>
      </w:r>
      <w:r w:rsidR="00124431" w:rsidRPr="00735419">
        <w:t>289.5 C</w:t>
      </w:r>
      <w:r w:rsidR="00124431" w:rsidRPr="00735419">
        <w:rPr>
          <w:rFonts w:hint="eastAsia"/>
        </w:rPr>
        <w:t>，</w:t>
      </w:r>
      <w:r w:rsidRPr="00735419">
        <w:rPr>
          <w:rFonts w:hint="eastAsia"/>
        </w:rPr>
        <w:t>利用</w:t>
      </w:r>
      <w:r w:rsidRPr="00735419">
        <w:t>Origin</w:t>
      </w:r>
      <w:r w:rsidRPr="00735419">
        <w:rPr>
          <w:rFonts w:hint="eastAsia"/>
        </w:rPr>
        <w:t>软件对产电曲线进行积分和换算，</w:t>
      </w:r>
      <w:r w:rsidR="00124431" w:rsidRPr="00735419">
        <w:rPr>
          <w:rFonts w:hint="eastAsia"/>
        </w:rPr>
        <w:t>以</w:t>
      </w:r>
      <w:r w:rsidR="00124431" w:rsidRPr="00735419">
        <w:rPr>
          <w:rFonts w:hint="eastAsia"/>
        </w:rPr>
        <w:t>G</w:t>
      </w:r>
      <w:r w:rsidR="00124431" w:rsidRPr="00735419">
        <w:rPr>
          <w:rFonts w:hint="eastAsia"/>
        </w:rPr>
        <w:t>和</w:t>
      </w:r>
      <w:r w:rsidR="00124431" w:rsidRPr="00735419">
        <w:rPr>
          <w:rFonts w:hint="eastAsia"/>
        </w:rPr>
        <w:t>PEDOT/G</w:t>
      </w:r>
      <w:r w:rsidRPr="00735419">
        <w:rPr>
          <w:rFonts w:hint="eastAsia"/>
        </w:rPr>
        <w:t>为阳极的</w:t>
      </w:r>
      <w:r w:rsidRPr="00735419">
        <w:t>MFC</w:t>
      </w:r>
      <w:r w:rsidRPr="00735419">
        <w:rPr>
          <w:rFonts w:hint="eastAsia"/>
        </w:rPr>
        <w:t>的产电量</w:t>
      </w:r>
      <w:r w:rsidR="00124431" w:rsidRPr="00735419">
        <w:rPr>
          <w:rFonts w:hint="eastAsia"/>
        </w:rPr>
        <w:t>分别</w:t>
      </w:r>
      <w:r w:rsidRPr="00735419">
        <w:rPr>
          <w:rFonts w:hint="eastAsia"/>
        </w:rPr>
        <w:t>为</w:t>
      </w:r>
      <w:r w:rsidRPr="00735419">
        <w:t>33.8</w:t>
      </w:r>
      <w:r w:rsidR="00124431" w:rsidRPr="00735419">
        <w:rPr>
          <w:rFonts w:hint="eastAsia"/>
        </w:rPr>
        <w:t>和</w:t>
      </w:r>
      <w:r w:rsidRPr="00735419">
        <w:t>98.6 C</w:t>
      </w:r>
      <w:r w:rsidR="00124431" w:rsidRPr="00735419">
        <w:rPr>
          <w:rFonts w:hint="eastAsia"/>
        </w:rPr>
        <w:t>，则二者的</w:t>
      </w:r>
      <w:r w:rsidRPr="00735419">
        <w:rPr>
          <w:rFonts w:hint="eastAsia"/>
        </w:rPr>
        <w:t>库伦效率</w:t>
      </w:r>
      <w:r w:rsidR="00124431" w:rsidRPr="00735419">
        <w:rPr>
          <w:rFonts w:hint="eastAsia"/>
        </w:rPr>
        <w:t>分别</w:t>
      </w:r>
      <w:r w:rsidRPr="00735419">
        <w:rPr>
          <w:rFonts w:hint="eastAsia"/>
        </w:rPr>
        <w:t>为</w:t>
      </w:r>
      <w:r w:rsidRPr="00735419">
        <w:t>11.7%</w:t>
      </w:r>
      <w:r w:rsidR="00124431" w:rsidRPr="00735419">
        <w:t>和</w:t>
      </w:r>
      <w:r w:rsidRPr="00735419">
        <w:t>34.1%</w:t>
      </w:r>
      <w:r w:rsidRPr="00735419">
        <w:rPr>
          <w:rFonts w:hint="eastAsia"/>
        </w:rPr>
        <w:t>。</w:t>
      </w:r>
    </w:p>
    <w:p w14:paraId="2CAB391B" w14:textId="77777777" w:rsidR="003907DD" w:rsidRPr="00735419" w:rsidRDefault="003907DD" w:rsidP="00D03C45">
      <w:pPr>
        <w:spacing w:line="360" w:lineRule="auto"/>
      </w:pPr>
    </w:p>
    <w:p w14:paraId="4BBCE7CD" w14:textId="3DE99C18" w:rsidR="004A0C50" w:rsidRPr="00735419" w:rsidRDefault="004261E1" w:rsidP="00D03C45">
      <w:pPr>
        <w:spacing w:line="360" w:lineRule="auto"/>
        <w:jc w:val="center"/>
      </w:pPr>
      <w:bookmarkStart w:id="24" w:name="_Ref489941173"/>
      <w:r w:rsidRPr="00735419">
        <w:rPr>
          <w:noProof/>
        </w:rPr>
        <w:lastRenderedPageBreak/>
        <w:drawing>
          <wp:inline distT="0" distB="0" distL="0" distR="0" wp14:anchorId="520E3C59" wp14:editId="4B1C802C">
            <wp:extent cx="2880000" cy="2221200"/>
            <wp:effectExtent l="0" t="0" r="0" b="8255"/>
            <wp:docPr id="4" name="Picture 4" descr="C:\Users\shuphil\Desktop\石墨 电流密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uphil\Desktop\石墨 电流密度.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2221200"/>
                    </a:xfrm>
                    <a:prstGeom prst="rect">
                      <a:avLst/>
                    </a:prstGeom>
                    <a:noFill/>
                    <a:ln>
                      <a:noFill/>
                    </a:ln>
                  </pic:spPr>
                </pic:pic>
              </a:graphicData>
            </a:graphic>
          </wp:inline>
        </w:drawing>
      </w:r>
    </w:p>
    <w:p w14:paraId="7327F6DB" w14:textId="3E572ABE" w:rsidR="003907DD" w:rsidRPr="00735419" w:rsidRDefault="003907DD" w:rsidP="00D03C45">
      <w:pPr>
        <w:pStyle w:val="af2"/>
        <w:spacing w:line="360" w:lineRule="auto"/>
        <w:rPr>
          <w:rFonts w:ascii="Times New Roman" w:hAnsi="Times New Roman" w:cs="Times New Roman"/>
          <w:sz w:val="18"/>
          <w:szCs w:val="18"/>
        </w:rPr>
      </w:pPr>
      <w:r w:rsidRPr="00735419">
        <w:rPr>
          <w:rFonts w:ascii="Times New Roman" w:hAnsi="Times New Roman" w:hint="eastAsia"/>
          <w:sz w:val="18"/>
          <w:szCs w:val="18"/>
        </w:rPr>
        <w:t>图</w:t>
      </w:r>
      <w:bookmarkEnd w:id="24"/>
      <w:r w:rsidR="0047358A" w:rsidRPr="00735419">
        <w:rPr>
          <w:rFonts w:ascii="Times New Roman" w:hAnsi="Times New Roman"/>
          <w:sz w:val="18"/>
          <w:szCs w:val="18"/>
        </w:rPr>
        <w:t>3</w:t>
      </w:r>
      <w:r w:rsidR="00CC53C2" w:rsidRPr="00735419">
        <w:rPr>
          <w:rFonts w:ascii="Times New Roman" w:hAnsi="Times New Roman"/>
          <w:sz w:val="18"/>
          <w:szCs w:val="18"/>
        </w:rPr>
        <w:t xml:space="preserve"> </w:t>
      </w:r>
      <w:r w:rsidRPr="00735419">
        <w:rPr>
          <w:rFonts w:ascii="Times New Roman" w:hAnsi="Times New Roman"/>
          <w:sz w:val="18"/>
          <w:szCs w:val="18"/>
        </w:rPr>
        <w:t>PEDOT</w:t>
      </w:r>
      <w:r w:rsidRPr="00735419">
        <w:rPr>
          <w:rFonts w:ascii="Times New Roman" w:hAnsi="Times New Roman" w:hint="eastAsia"/>
          <w:sz w:val="18"/>
          <w:szCs w:val="18"/>
        </w:rPr>
        <w:t>修饰石墨</w:t>
      </w:r>
      <w:r w:rsidR="00B627FB" w:rsidRPr="00735419">
        <w:rPr>
          <w:rFonts w:ascii="Times New Roman" w:hAnsi="Times New Roman" w:hint="eastAsia"/>
          <w:sz w:val="18"/>
          <w:szCs w:val="18"/>
        </w:rPr>
        <w:t>阳极</w:t>
      </w:r>
      <w:r w:rsidRPr="00735419">
        <w:rPr>
          <w:rFonts w:ascii="Times New Roman" w:hAnsi="Times New Roman" w:hint="eastAsia"/>
          <w:sz w:val="18"/>
          <w:szCs w:val="18"/>
        </w:rPr>
        <w:t>对产电的影响</w:t>
      </w:r>
      <w:r w:rsidRPr="00735419">
        <w:rPr>
          <w:rFonts w:ascii="Times New Roman" w:hAnsi="Times New Roman"/>
          <w:sz w:val="18"/>
          <w:szCs w:val="18"/>
        </w:rPr>
        <w:br/>
      </w:r>
      <w:r w:rsidRPr="00735419">
        <w:rPr>
          <w:rFonts w:ascii="Times New Roman" w:hAnsi="Times New Roman" w:cs="Times New Roman"/>
          <w:sz w:val="18"/>
          <w:szCs w:val="18"/>
        </w:rPr>
        <w:t>Fig. 3 Effects of PEDOT</w:t>
      </w:r>
      <w:r w:rsidR="00B627FB" w:rsidRPr="00735419">
        <w:rPr>
          <w:rFonts w:ascii="Times New Roman" w:hAnsi="Times New Roman" w:cs="Times New Roman"/>
          <w:sz w:val="18"/>
          <w:szCs w:val="18"/>
        </w:rPr>
        <w:t xml:space="preserve"> modified anodes</w:t>
      </w:r>
      <w:r w:rsidR="00CC53C2" w:rsidRPr="00735419">
        <w:rPr>
          <w:rFonts w:ascii="Times New Roman" w:hAnsi="Times New Roman" w:cs="Times New Roman"/>
          <w:sz w:val="18"/>
          <w:szCs w:val="18"/>
        </w:rPr>
        <w:t xml:space="preserve"> </w:t>
      </w:r>
      <w:r w:rsidRPr="00735419">
        <w:rPr>
          <w:rFonts w:ascii="Times New Roman" w:hAnsi="Times New Roman" w:cs="Times New Roman"/>
          <w:sz w:val="18"/>
          <w:szCs w:val="18"/>
        </w:rPr>
        <w:t>on MFC current production</w:t>
      </w:r>
    </w:p>
    <w:p w14:paraId="5F36232C" w14:textId="77777777" w:rsidR="003907DD" w:rsidRPr="00735419" w:rsidRDefault="003907DD" w:rsidP="00D03C45">
      <w:pPr>
        <w:spacing w:line="360" w:lineRule="auto"/>
      </w:pPr>
    </w:p>
    <w:p w14:paraId="3AF03350" w14:textId="43C1440E" w:rsidR="003907DD" w:rsidRPr="00735419" w:rsidRDefault="003907DD" w:rsidP="00D03C45">
      <w:pPr>
        <w:pStyle w:val="2"/>
        <w:spacing w:line="360" w:lineRule="auto"/>
      </w:pPr>
      <w:bookmarkStart w:id="25" w:name="_Toc476935762"/>
      <w:bookmarkStart w:id="26" w:name="_Toc480406290"/>
      <w:bookmarkStart w:id="27" w:name="_Toc480406366"/>
      <w:bookmarkStart w:id="28" w:name="_Toc482964660"/>
      <w:bookmarkStart w:id="29" w:name="_Toc482968731"/>
      <w:bookmarkStart w:id="30" w:name="_Toc482986787"/>
      <w:r w:rsidRPr="00735419">
        <w:rPr>
          <w:rFonts w:hint="eastAsia"/>
        </w:rPr>
        <w:t>极化曲线</w:t>
      </w:r>
      <w:bookmarkEnd w:id="25"/>
      <w:bookmarkEnd w:id="26"/>
      <w:bookmarkEnd w:id="27"/>
      <w:bookmarkEnd w:id="28"/>
      <w:bookmarkEnd w:id="29"/>
      <w:bookmarkEnd w:id="30"/>
      <w:r w:rsidR="00735673" w:rsidRPr="00735419">
        <w:rPr>
          <w:rFonts w:hint="eastAsia"/>
        </w:rPr>
        <w:t>分析</w:t>
      </w:r>
    </w:p>
    <w:p w14:paraId="2BED6638" w14:textId="5ED8EEB7" w:rsidR="003907DD" w:rsidRPr="00735419" w:rsidRDefault="003907DD" w:rsidP="00D03C45">
      <w:pPr>
        <w:spacing w:line="360" w:lineRule="auto"/>
        <w:ind w:firstLine="480"/>
      </w:pPr>
      <w:r w:rsidRPr="00735419">
        <w:rPr>
          <w:rFonts w:hint="eastAsia"/>
        </w:rPr>
        <w:t>当</w:t>
      </w:r>
      <w:r w:rsidRPr="00735419">
        <w:t>MFC</w:t>
      </w:r>
      <w:r w:rsidRPr="00735419">
        <w:rPr>
          <w:rFonts w:hint="eastAsia"/>
        </w:rPr>
        <w:t>运行一定时间后，产电曲线基本稳定，达到相对稳态，</w:t>
      </w:r>
      <w:r w:rsidR="00124431" w:rsidRPr="00735419">
        <w:t>此时</w:t>
      </w:r>
      <w:r w:rsidRPr="00735419">
        <w:rPr>
          <w:rFonts w:hint="eastAsia"/>
        </w:rPr>
        <w:t>将</w:t>
      </w:r>
      <w:r w:rsidRPr="00735419">
        <w:t>MFC</w:t>
      </w:r>
      <w:r w:rsidRPr="00735419">
        <w:rPr>
          <w:rFonts w:hint="eastAsia"/>
        </w:rPr>
        <w:t>装置与电化学工作站相连接，进行线性伏安扫描测得</w:t>
      </w:r>
      <w:r w:rsidRPr="00735419">
        <w:t>MFC</w:t>
      </w:r>
      <w:r w:rsidRPr="00735419">
        <w:rPr>
          <w:rFonts w:hint="eastAsia"/>
        </w:rPr>
        <w:t>的极化曲线。再将极化曲线进行线性拟合，所得斜率的绝对值即为电池的表观内阻。如</w:t>
      </w:r>
      <w:r w:rsidR="008D6860" w:rsidRPr="00735419">
        <w:rPr>
          <w:rFonts w:hint="eastAsia"/>
        </w:rPr>
        <w:t>图</w:t>
      </w:r>
      <w:r w:rsidR="008D6860" w:rsidRPr="00735419">
        <w:rPr>
          <w:rFonts w:hint="eastAsia"/>
        </w:rPr>
        <w:t>4</w:t>
      </w:r>
      <w:r w:rsidRPr="00735419">
        <w:rPr>
          <w:rFonts w:hint="eastAsia"/>
        </w:rPr>
        <w:t>所示，黑色曲线为</w:t>
      </w:r>
      <w:r w:rsidR="0035444D" w:rsidRPr="00735419">
        <w:rPr>
          <w:rFonts w:hint="eastAsia"/>
        </w:rPr>
        <w:t>电池</w:t>
      </w:r>
      <w:r w:rsidRPr="00735419">
        <w:rPr>
          <w:rFonts w:hint="eastAsia"/>
        </w:rPr>
        <w:t>的极化曲线，蓝色为</w:t>
      </w:r>
      <w:r w:rsidR="0035444D" w:rsidRPr="00735419">
        <w:rPr>
          <w:rFonts w:hint="eastAsia"/>
        </w:rPr>
        <w:t>电池</w:t>
      </w:r>
      <w:r w:rsidR="00124431" w:rsidRPr="00735419">
        <w:rPr>
          <w:rFonts w:hint="eastAsia"/>
        </w:rPr>
        <w:t>的</w:t>
      </w:r>
      <w:r w:rsidRPr="00735419">
        <w:rPr>
          <w:rFonts w:hint="eastAsia"/>
        </w:rPr>
        <w:t>功率密度曲线。通过线性拟合得到，</w:t>
      </w:r>
      <w:r w:rsidR="00124431" w:rsidRPr="00735419">
        <w:rPr>
          <w:rFonts w:hint="eastAsia"/>
        </w:rPr>
        <w:t>以</w:t>
      </w:r>
      <w:r w:rsidRPr="00735419">
        <w:t>PEDOT/G</w:t>
      </w:r>
      <w:r w:rsidR="00124431" w:rsidRPr="00735419">
        <w:t>为阳极的</w:t>
      </w:r>
      <w:r w:rsidR="00124431" w:rsidRPr="00735419">
        <w:t>MFC</w:t>
      </w:r>
      <w:r w:rsidR="00124431" w:rsidRPr="00735419">
        <w:t>的</w:t>
      </w:r>
      <w:r w:rsidRPr="00735419">
        <w:rPr>
          <w:rFonts w:hint="eastAsia"/>
        </w:rPr>
        <w:t>电池表观内阻为</w:t>
      </w:r>
      <w:r w:rsidRPr="00735419">
        <w:t>390</w:t>
      </w:r>
      <w:r w:rsidR="00CC53C2" w:rsidRPr="00735419">
        <w:t xml:space="preserve"> </w:t>
      </w:r>
      <w:r w:rsidR="000D1354" w:rsidRPr="00735419">
        <w:rPr>
          <w:rFonts w:cs="Times New Roman"/>
          <w:szCs w:val="21"/>
        </w:rPr>
        <w:t>Ω</w:t>
      </w:r>
      <w:r w:rsidR="00123C1F" w:rsidRPr="00735419">
        <w:rPr>
          <w:rFonts w:cs="Times New Roman" w:hint="eastAsia"/>
        </w:rPr>
        <w:t>，</w:t>
      </w:r>
      <w:r w:rsidR="00124431" w:rsidRPr="00735419">
        <w:t>是以</w:t>
      </w:r>
      <w:r w:rsidRPr="00735419">
        <w:t>G</w:t>
      </w:r>
      <w:r w:rsidR="00124431" w:rsidRPr="00735419">
        <w:t>为阳极的</w:t>
      </w:r>
      <w:r w:rsidR="00123C1F" w:rsidRPr="00735419">
        <w:rPr>
          <w:rFonts w:hint="eastAsia"/>
        </w:rPr>
        <w:t>（</w:t>
      </w:r>
      <w:r w:rsidR="00123C1F" w:rsidRPr="00735419">
        <w:t>471</w:t>
      </w:r>
      <w:r w:rsidR="00CC53C2" w:rsidRPr="00735419">
        <w:t xml:space="preserve"> </w:t>
      </w:r>
      <w:r w:rsidR="000D1354" w:rsidRPr="00735419">
        <w:rPr>
          <w:rFonts w:cs="Times New Roman"/>
          <w:szCs w:val="21"/>
        </w:rPr>
        <w:t>Ω</w:t>
      </w:r>
      <w:r w:rsidR="00123C1F" w:rsidRPr="00735419">
        <w:rPr>
          <w:rFonts w:hint="eastAsia"/>
        </w:rPr>
        <w:t>）</w:t>
      </w:r>
      <w:r w:rsidRPr="00735419">
        <w:t>83%</w:t>
      </w:r>
      <w:r w:rsidRPr="00735419">
        <w:rPr>
          <w:rFonts w:hint="eastAsia"/>
        </w:rPr>
        <w:t>。</w:t>
      </w:r>
      <w:r w:rsidR="00124431" w:rsidRPr="00735419">
        <w:t>二者的</w:t>
      </w:r>
      <w:r w:rsidRPr="00735419">
        <w:rPr>
          <w:rFonts w:hint="eastAsia"/>
        </w:rPr>
        <w:t>最大功率密度</w:t>
      </w:r>
      <w:r w:rsidR="00123C1F" w:rsidRPr="00735419">
        <w:rPr>
          <w:rFonts w:hint="eastAsia"/>
        </w:rPr>
        <w:t>分别</w:t>
      </w:r>
      <w:r w:rsidRPr="00735419">
        <w:rPr>
          <w:rFonts w:hint="eastAsia"/>
        </w:rPr>
        <w:t>为</w:t>
      </w:r>
      <w:r w:rsidR="00124431" w:rsidRPr="00735419">
        <w:t>40</w:t>
      </w:r>
      <w:r w:rsidR="00123C1F" w:rsidRPr="00735419">
        <w:rPr>
          <w:rFonts w:hint="eastAsia"/>
        </w:rPr>
        <w:t>和</w:t>
      </w:r>
      <w:r w:rsidR="00124431" w:rsidRPr="00735419">
        <w:t xml:space="preserve">26 </w:t>
      </w:r>
      <w:proofErr w:type="spellStart"/>
      <w:r w:rsidRPr="00735419">
        <w:t>mW</w:t>
      </w:r>
      <w:proofErr w:type="spellEnd"/>
      <w:r w:rsidRPr="00735419">
        <w:t>/m</w:t>
      </w:r>
      <w:r w:rsidRPr="00735419">
        <w:rPr>
          <w:vertAlign w:val="superscript"/>
        </w:rPr>
        <w:t>2</w:t>
      </w:r>
      <w:r w:rsidRPr="00735419">
        <w:rPr>
          <w:rFonts w:hint="eastAsia"/>
        </w:rPr>
        <w:t>。</w:t>
      </w:r>
    </w:p>
    <w:p w14:paraId="4D774A3C" w14:textId="77777777" w:rsidR="003907DD" w:rsidRPr="00735419" w:rsidRDefault="003907DD" w:rsidP="00D03C45">
      <w:pPr>
        <w:spacing w:line="360" w:lineRule="auto"/>
      </w:pPr>
    </w:p>
    <w:p w14:paraId="7467BC1B" w14:textId="77777777" w:rsidR="003907DD" w:rsidRPr="00735419" w:rsidRDefault="003907DD" w:rsidP="00D03C45">
      <w:pPr>
        <w:spacing w:line="360" w:lineRule="auto"/>
        <w:jc w:val="center"/>
      </w:pPr>
      <w:r w:rsidRPr="00735419">
        <w:rPr>
          <w:noProof/>
        </w:rPr>
        <w:drawing>
          <wp:inline distT="0" distB="0" distL="0" distR="0" wp14:anchorId="4AB2ED1D" wp14:editId="2C717BA4">
            <wp:extent cx="5509377" cy="1923691"/>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3804" cy="1935712"/>
                    </a:xfrm>
                    <a:prstGeom prst="rect">
                      <a:avLst/>
                    </a:prstGeom>
                    <a:noFill/>
                  </pic:spPr>
                </pic:pic>
              </a:graphicData>
            </a:graphic>
          </wp:inline>
        </w:drawing>
      </w:r>
    </w:p>
    <w:p w14:paraId="4AA84F9E" w14:textId="6946944B" w:rsidR="003907DD" w:rsidRPr="00735419" w:rsidRDefault="003907DD" w:rsidP="00D03C45">
      <w:pPr>
        <w:pStyle w:val="af2"/>
        <w:spacing w:line="360" w:lineRule="auto"/>
        <w:rPr>
          <w:rFonts w:ascii="Times New Roman" w:hAnsi="Times New Roman" w:cs="Times New Roman"/>
          <w:sz w:val="18"/>
          <w:szCs w:val="18"/>
        </w:rPr>
      </w:pPr>
      <w:bookmarkStart w:id="31" w:name="_Ref489947613"/>
      <w:r w:rsidRPr="00735419">
        <w:rPr>
          <w:rFonts w:ascii="Times New Roman" w:hAnsi="Times New Roman" w:hint="eastAsia"/>
          <w:sz w:val="18"/>
          <w:szCs w:val="18"/>
        </w:rPr>
        <w:t>图</w:t>
      </w:r>
      <w:bookmarkEnd w:id="31"/>
      <w:r w:rsidR="0047358A" w:rsidRPr="00735419">
        <w:rPr>
          <w:rFonts w:ascii="Times New Roman" w:hAnsi="Times New Roman"/>
          <w:sz w:val="18"/>
          <w:szCs w:val="18"/>
        </w:rPr>
        <w:t>4</w:t>
      </w:r>
      <w:r w:rsidRPr="00735419">
        <w:rPr>
          <w:rFonts w:ascii="Times New Roman" w:hAnsi="Times New Roman" w:hint="eastAsia"/>
          <w:sz w:val="18"/>
          <w:szCs w:val="18"/>
        </w:rPr>
        <w:t>未修饰（</w:t>
      </w:r>
      <w:r w:rsidRPr="00735419">
        <w:rPr>
          <w:rFonts w:ascii="Times New Roman" w:hAnsi="Times New Roman"/>
          <w:sz w:val="18"/>
          <w:szCs w:val="18"/>
        </w:rPr>
        <w:t>A</w:t>
      </w:r>
      <w:r w:rsidRPr="00735419">
        <w:rPr>
          <w:rFonts w:ascii="Times New Roman" w:hAnsi="Times New Roman" w:hint="eastAsia"/>
          <w:sz w:val="18"/>
          <w:szCs w:val="18"/>
        </w:rPr>
        <w:t>）和</w:t>
      </w:r>
      <w:r w:rsidRPr="00735419">
        <w:rPr>
          <w:rFonts w:ascii="Times New Roman" w:hAnsi="Times New Roman"/>
          <w:sz w:val="18"/>
          <w:szCs w:val="18"/>
        </w:rPr>
        <w:t>PEDOT</w:t>
      </w:r>
      <w:r w:rsidRPr="00735419">
        <w:rPr>
          <w:rFonts w:ascii="Times New Roman" w:hAnsi="Times New Roman" w:hint="eastAsia"/>
          <w:sz w:val="18"/>
          <w:szCs w:val="18"/>
        </w:rPr>
        <w:t>修饰石墨阳极（</w:t>
      </w:r>
      <w:r w:rsidRPr="00735419">
        <w:rPr>
          <w:rFonts w:ascii="Times New Roman" w:hAnsi="Times New Roman"/>
          <w:sz w:val="18"/>
          <w:szCs w:val="18"/>
        </w:rPr>
        <w:t>B</w:t>
      </w:r>
      <w:r w:rsidRPr="00735419">
        <w:rPr>
          <w:rFonts w:ascii="Times New Roman" w:hAnsi="Times New Roman" w:hint="eastAsia"/>
          <w:sz w:val="18"/>
          <w:szCs w:val="18"/>
        </w:rPr>
        <w:t>）的</w:t>
      </w:r>
      <w:r w:rsidRPr="00735419">
        <w:rPr>
          <w:rFonts w:ascii="Times New Roman" w:hAnsi="Times New Roman"/>
          <w:sz w:val="18"/>
          <w:szCs w:val="18"/>
        </w:rPr>
        <w:t>MFC</w:t>
      </w:r>
      <w:r w:rsidRPr="00735419">
        <w:rPr>
          <w:rFonts w:ascii="Times New Roman" w:hAnsi="Times New Roman" w:hint="eastAsia"/>
          <w:sz w:val="18"/>
          <w:szCs w:val="18"/>
        </w:rPr>
        <w:t>产电和功率密度曲线</w:t>
      </w:r>
      <w:r w:rsidRPr="00735419">
        <w:rPr>
          <w:rFonts w:ascii="Times New Roman" w:hAnsi="Times New Roman"/>
          <w:sz w:val="18"/>
          <w:szCs w:val="18"/>
        </w:rPr>
        <w:br/>
      </w:r>
      <w:r w:rsidRPr="00735419">
        <w:rPr>
          <w:rFonts w:ascii="Times New Roman" w:hAnsi="Times New Roman" w:cs="Times New Roman"/>
          <w:sz w:val="18"/>
          <w:szCs w:val="18"/>
        </w:rPr>
        <w:t>Fig.</w:t>
      </w:r>
      <w:r w:rsidR="00887D24" w:rsidRPr="00735419">
        <w:rPr>
          <w:rFonts w:ascii="Times New Roman" w:hAnsi="Times New Roman" w:cs="Times New Roman"/>
          <w:sz w:val="18"/>
          <w:szCs w:val="18"/>
        </w:rPr>
        <w:t>4</w:t>
      </w:r>
      <w:r w:rsidRPr="00735419">
        <w:rPr>
          <w:rFonts w:ascii="Times New Roman" w:hAnsi="Times New Roman" w:cs="Times New Roman"/>
          <w:sz w:val="18"/>
          <w:szCs w:val="18"/>
        </w:rPr>
        <w:t xml:space="preserve"> Polarization and power density curves of unmodified (A) and PEDOT modified anode (B) of MFCs </w:t>
      </w:r>
    </w:p>
    <w:p w14:paraId="442F3A9F" w14:textId="77777777" w:rsidR="00CD5ED8" w:rsidRPr="00735419" w:rsidRDefault="00CD5ED8" w:rsidP="00D03C45">
      <w:pPr>
        <w:pStyle w:val="2"/>
        <w:spacing w:line="360" w:lineRule="auto"/>
      </w:pPr>
      <w:r w:rsidRPr="00735419">
        <w:rPr>
          <w:rFonts w:hint="eastAsia"/>
        </w:rPr>
        <w:t>电化学阻抗谱的比较</w:t>
      </w:r>
    </w:p>
    <w:p w14:paraId="62E8D1A8" w14:textId="752390C4" w:rsidR="00CD5ED8" w:rsidRPr="00735419" w:rsidRDefault="00CD5ED8" w:rsidP="00D03C45">
      <w:pPr>
        <w:pStyle w:val="NormalIndent1"/>
        <w:spacing w:line="360" w:lineRule="auto"/>
      </w:pPr>
      <w:r w:rsidRPr="00735419">
        <w:rPr>
          <w:rFonts w:hint="eastAsia"/>
        </w:rPr>
        <w:t>从图</w:t>
      </w:r>
      <w:r w:rsidRPr="00735419">
        <w:t>3</w:t>
      </w:r>
      <w:r w:rsidRPr="00735419">
        <w:rPr>
          <w:rFonts w:hint="eastAsia"/>
        </w:rPr>
        <w:t>可知，运行到第</w:t>
      </w:r>
      <w:r w:rsidR="00124431" w:rsidRPr="00735419">
        <w:rPr>
          <w:rFonts w:hint="eastAsia"/>
        </w:rPr>
        <w:t>7</w:t>
      </w:r>
      <w:r w:rsidRPr="00735419">
        <w:rPr>
          <w:rFonts w:hint="eastAsia"/>
        </w:rPr>
        <w:t>天，两</w:t>
      </w:r>
      <w:r w:rsidR="00124431" w:rsidRPr="00735419">
        <w:rPr>
          <w:rFonts w:hint="eastAsia"/>
        </w:rPr>
        <w:t>种</w:t>
      </w:r>
      <w:r w:rsidRPr="00735419">
        <w:t>MFC</w:t>
      </w:r>
      <w:r w:rsidRPr="00735419">
        <w:rPr>
          <w:rFonts w:hint="eastAsia"/>
        </w:rPr>
        <w:t>的产电都进入稳定期，因此，</w:t>
      </w:r>
      <w:r w:rsidR="000139F9" w:rsidRPr="00735419">
        <w:rPr>
          <w:rFonts w:hint="eastAsia"/>
        </w:rPr>
        <w:t>图</w:t>
      </w:r>
      <w:r w:rsidR="000139F9" w:rsidRPr="00735419">
        <w:t>5</w:t>
      </w:r>
      <w:r w:rsidR="000139F9" w:rsidRPr="00735419">
        <w:rPr>
          <w:rFonts w:hint="eastAsia"/>
        </w:rPr>
        <w:t>的</w:t>
      </w:r>
      <w:r w:rsidRPr="00735419">
        <w:t>EIS</w:t>
      </w:r>
      <w:r w:rsidRPr="00735419">
        <w:rPr>
          <w:rFonts w:hint="eastAsia"/>
        </w:rPr>
        <w:t>分析只记录前</w:t>
      </w:r>
      <w:r w:rsidRPr="00735419">
        <w:t>7</w:t>
      </w:r>
      <w:r w:rsidRPr="00735419">
        <w:rPr>
          <w:rFonts w:hint="eastAsia"/>
        </w:rPr>
        <w:lastRenderedPageBreak/>
        <w:t>天的数据。采用等效电路图</w:t>
      </w:r>
      <w:r w:rsidR="00124431" w:rsidRPr="00735419">
        <w:rPr>
          <w:i/>
        </w:rPr>
        <w:t>R</w:t>
      </w:r>
      <w:r w:rsidR="00124431" w:rsidRPr="00735419">
        <w:rPr>
          <w:vertAlign w:val="subscript"/>
        </w:rPr>
        <w:t>0</w:t>
      </w:r>
      <w:r w:rsidR="00124431" w:rsidRPr="00735419">
        <w:t>(</w:t>
      </w:r>
      <w:r w:rsidR="00124431" w:rsidRPr="00735419">
        <w:rPr>
          <w:i/>
        </w:rPr>
        <w:t>R</w:t>
      </w:r>
      <w:r w:rsidR="00124431" w:rsidRPr="00735419">
        <w:rPr>
          <w:vertAlign w:val="subscript"/>
        </w:rPr>
        <w:t>1</w:t>
      </w:r>
      <w:r w:rsidR="00124431" w:rsidRPr="00735419">
        <w:rPr>
          <w:i/>
        </w:rPr>
        <w:t>C</w:t>
      </w:r>
      <w:r w:rsidR="00124431" w:rsidRPr="00735419">
        <w:rPr>
          <w:vertAlign w:val="subscript"/>
        </w:rPr>
        <w:t>1</w:t>
      </w:r>
      <w:r w:rsidR="00124431" w:rsidRPr="00735419">
        <w:t>)(</w:t>
      </w:r>
      <w:r w:rsidR="00124431" w:rsidRPr="00735419">
        <w:rPr>
          <w:i/>
        </w:rPr>
        <w:t>R</w:t>
      </w:r>
      <w:r w:rsidR="00124431" w:rsidRPr="00735419">
        <w:rPr>
          <w:vertAlign w:val="subscript"/>
        </w:rPr>
        <w:t>2</w:t>
      </w:r>
      <w:r w:rsidR="00124431" w:rsidRPr="00735419">
        <w:rPr>
          <w:i/>
        </w:rPr>
        <w:t>C</w:t>
      </w:r>
      <w:r w:rsidR="00124431" w:rsidRPr="00735419">
        <w:rPr>
          <w:vertAlign w:val="subscript"/>
        </w:rPr>
        <w:t>2</w:t>
      </w:r>
      <w:r w:rsidR="00124431" w:rsidRPr="00735419">
        <w:t xml:space="preserve">) </w:t>
      </w:r>
      <w:r w:rsidRPr="00735419">
        <w:rPr>
          <w:rFonts w:hint="eastAsia"/>
        </w:rPr>
        <w:t>拟合图</w:t>
      </w:r>
      <w:r w:rsidR="000139F9" w:rsidRPr="00735419">
        <w:t>5</w:t>
      </w:r>
      <w:r w:rsidR="000139F9" w:rsidRPr="00735419">
        <w:rPr>
          <w:rFonts w:hint="eastAsia"/>
        </w:rPr>
        <w:t>的</w:t>
      </w:r>
      <w:r w:rsidRPr="00735419">
        <w:rPr>
          <w:rFonts w:hint="eastAsia"/>
        </w:rPr>
        <w:t>阻抗数据，得到两</w:t>
      </w:r>
      <w:r w:rsidR="00124431" w:rsidRPr="00735419">
        <w:t>种</w:t>
      </w:r>
      <w:r w:rsidRPr="00735419">
        <w:t>MFC</w:t>
      </w:r>
      <w:r w:rsidRPr="00735419">
        <w:rPr>
          <w:rFonts w:hint="eastAsia"/>
        </w:rPr>
        <w:t>的阳极电阻和电容（图</w:t>
      </w:r>
      <w:r w:rsidR="000139F9" w:rsidRPr="00735419">
        <w:t>6</w:t>
      </w:r>
      <w:r w:rsidRPr="00735419">
        <w:rPr>
          <w:rFonts w:hint="eastAsia"/>
        </w:rPr>
        <w:t>）。结果表明，无论是</w:t>
      </w:r>
      <w:r w:rsidRPr="00735419">
        <w:t xml:space="preserve">PEDOT/G </w:t>
      </w:r>
      <w:r w:rsidRPr="00735419">
        <w:rPr>
          <w:rFonts w:hint="eastAsia"/>
        </w:rPr>
        <w:t>电极还是</w:t>
      </w:r>
      <w:r w:rsidRPr="00735419">
        <w:t xml:space="preserve">G </w:t>
      </w:r>
      <w:r w:rsidRPr="00735419">
        <w:rPr>
          <w:rFonts w:hint="eastAsia"/>
        </w:rPr>
        <w:t>电极，</w:t>
      </w:r>
      <w:r w:rsidR="00124431" w:rsidRPr="00735419">
        <w:rPr>
          <w:rFonts w:hint="eastAsia"/>
        </w:rPr>
        <w:t>阳极内阻</w:t>
      </w:r>
      <w:r w:rsidR="0074416C" w:rsidRPr="00735419">
        <w:rPr>
          <w:rFonts w:hint="eastAsia"/>
          <w:i/>
        </w:rPr>
        <w:t>R</w:t>
      </w:r>
      <w:r w:rsidR="0074416C" w:rsidRPr="00735419">
        <w:rPr>
          <w:vertAlign w:val="subscript"/>
        </w:rPr>
        <w:t>1</w:t>
      </w:r>
      <w:r w:rsidR="00124431" w:rsidRPr="00735419">
        <w:rPr>
          <w:rFonts w:hint="eastAsia"/>
        </w:rPr>
        <w:t>均</w:t>
      </w:r>
      <w:r w:rsidRPr="00735419">
        <w:rPr>
          <w:rFonts w:hint="eastAsia"/>
        </w:rPr>
        <w:t>随着</w:t>
      </w:r>
      <w:r w:rsidRPr="00735419">
        <w:t>MFC</w:t>
      </w:r>
      <w:r w:rsidRPr="00735419">
        <w:rPr>
          <w:rFonts w:hint="eastAsia"/>
        </w:rPr>
        <w:t>运行时间增加呈下降趋势。起始阶段，</w:t>
      </w:r>
      <w:r w:rsidRPr="00735419">
        <w:t>PEDOT/G</w:t>
      </w:r>
      <w:r w:rsidR="002D4168" w:rsidRPr="00735419">
        <w:t>和</w:t>
      </w:r>
      <w:r w:rsidR="002D4168" w:rsidRPr="00735419">
        <w:t>G</w:t>
      </w:r>
      <w:r w:rsidRPr="00735419">
        <w:t xml:space="preserve"> </w:t>
      </w:r>
      <w:r w:rsidRPr="00735419">
        <w:rPr>
          <w:rFonts w:hint="eastAsia"/>
        </w:rPr>
        <w:t>电极的</w:t>
      </w:r>
      <w:r w:rsidR="0074416C" w:rsidRPr="00735419">
        <w:rPr>
          <w:rFonts w:hint="eastAsia"/>
          <w:i/>
        </w:rPr>
        <w:t>R</w:t>
      </w:r>
      <w:r w:rsidR="0074416C" w:rsidRPr="00735419">
        <w:rPr>
          <w:vertAlign w:val="subscript"/>
        </w:rPr>
        <w:t>1</w:t>
      </w:r>
      <w:r w:rsidR="002D4168" w:rsidRPr="00735419">
        <w:rPr>
          <w:rFonts w:hint="eastAsia"/>
        </w:rPr>
        <w:t>分别</w:t>
      </w:r>
      <w:r w:rsidRPr="00735419">
        <w:rPr>
          <w:rFonts w:hint="eastAsia"/>
        </w:rPr>
        <w:t>约为</w:t>
      </w:r>
      <w:r w:rsidRPr="00735419">
        <w:t>8</w:t>
      </w:r>
      <w:r w:rsidR="002D4168" w:rsidRPr="00735419">
        <w:t>.</w:t>
      </w:r>
      <w:r w:rsidRPr="00735419">
        <w:t>1</w:t>
      </w:r>
      <w:r w:rsidR="002D4168" w:rsidRPr="00735419">
        <w:t>和</w:t>
      </w:r>
      <w:r w:rsidR="002D4168" w:rsidRPr="00735419">
        <w:rPr>
          <w:rFonts w:hint="eastAsia"/>
        </w:rPr>
        <w:t xml:space="preserve">19 </w:t>
      </w:r>
      <w:r w:rsidR="002D4168" w:rsidRPr="00735419">
        <w:t>k</w:t>
      </w:r>
      <w:r w:rsidRPr="00735419">
        <w:rPr>
          <w:rFonts w:hint="eastAsia"/>
        </w:rPr>
        <w:t>Ω；运行</w:t>
      </w:r>
      <w:r w:rsidRPr="00735419">
        <w:t xml:space="preserve">7 </w:t>
      </w:r>
      <w:r w:rsidRPr="00735419">
        <w:rPr>
          <w:rFonts w:hint="eastAsia"/>
        </w:rPr>
        <w:t>天后，阳极电阻</w:t>
      </w:r>
      <w:r w:rsidR="002D4168" w:rsidRPr="00735419">
        <w:rPr>
          <w:rFonts w:hint="eastAsia"/>
        </w:rPr>
        <w:t>分别</w:t>
      </w:r>
      <w:r w:rsidR="002D4168" w:rsidRPr="00735419">
        <w:t>降至</w:t>
      </w:r>
      <w:r w:rsidR="002D4168" w:rsidRPr="00735419">
        <w:rPr>
          <w:rFonts w:hint="eastAsia"/>
        </w:rPr>
        <w:t>0.</w:t>
      </w:r>
      <w:r w:rsidRPr="00735419">
        <w:t>135</w:t>
      </w:r>
      <w:r w:rsidR="002D4168" w:rsidRPr="00735419">
        <w:rPr>
          <w:rFonts w:hint="eastAsia"/>
        </w:rPr>
        <w:t>和</w:t>
      </w:r>
      <w:r w:rsidR="002D4168" w:rsidRPr="00735419">
        <w:rPr>
          <w:rFonts w:hint="eastAsia"/>
        </w:rPr>
        <w:t xml:space="preserve">2 </w:t>
      </w:r>
      <w:r w:rsidR="002D4168" w:rsidRPr="00735419">
        <w:t>k</w:t>
      </w:r>
      <w:r w:rsidR="002D4168" w:rsidRPr="00735419">
        <w:rPr>
          <w:rFonts w:hint="eastAsia"/>
        </w:rPr>
        <w:t>Ω</w:t>
      </w:r>
      <w:r w:rsidRPr="00735419">
        <w:rPr>
          <w:rFonts w:hint="eastAsia"/>
        </w:rPr>
        <w:t>左右。从图</w:t>
      </w:r>
      <w:r w:rsidRPr="00735419">
        <w:t>3</w:t>
      </w:r>
      <w:r w:rsidRPr="00735419">
        <w:rPr>
          <w:rFonts w:hint="eastAsia"/>
        </w:rPr>
        <w:t>可知，第</w:t>
      </w:r>
      <w:r w:rsidRPr="00735419">
        <w:t>0</w:t>
      </w:r>
      <w:r w:rsidRPr="00735419">
        <w:rPr>
          <w:rFonts w:hint="eastAsia"/>
        </w:rPr>
        <w:t>天生物膜还没有形成，第</w:t>
      </w:r>
      <w:r w:rsidRPr="00735419">
        <w:t>7</w:t>
      </w:r>
      <w:r w:rsidRPr="00735419">
        <w:rPr>
          <w:rFonts w:hint="eastAsia"/>
        </w:rPr>
        <w:t>天生物膜已经达到稳定值。</w:t>
      </w:r>
      <w:r w:rsidRPr="00735419">
        <w:t>EIS</w:t>
      </w:r>
      <w:r w:rsidRPr="00735419">
        <w:rPr>
          <w:rFonts w:hint="eastAsia"/>
        </w:rPr>
        <w:t>模拟结果表明，无论有或者没有</w:t>
      </w:r>
      <w:r w:rsidR="002D4168" w:rsidRPr="00735419">
        <w:t>形成</w:t>
      </w:r>
      <w:r w:rsidRPr="00735419">
        <w:rPr>
          <w:rFonts w:hint="eastAsia"/>
        </w:rPr>
        <w:t>生物膜，</w:t>
      </w:r>
      <w:r w:rsidRPr="00735419">
        <w:t>PEDOT</w:t>
      </w:r>
      <w:r w:rsidRPr="00735419">
        <w:rPr>
          <w:rFonts w:hint="eastAsia"/>
        </w:rPr>
        <w:t>修饰后的</w:t>
      </w:r>
      <w:r w:rsidR="0074416C" w:rsidRPr="00735419">
        <w:rPr>
          <w:rFonts w:hint="eastAsia"/>
          <w:i/>
        </w:rPr>
        <w:t>R</w:t>
      </w:r>
      <w:r w:rsidR="0074416C" w:rsidRPr="00735419">
        <w:rPr>
          <w:vertAlign w:val="subscript"/>
        </w:rPr>
        <w:t>1</w:t>
      </w:r>
      <w:r w:rsidRPr="00735419">
        <w:rPr>
          <w:rFonts w:hint="eastAsia"/>
        </w:rPr>
        <w:t>都小于未修饰</w:t>
      </w:r>
      <w:r w:rsidR="002D4168" w:rsidRPr="00735419">
        <w:rPr>
          <w:rFonts w:hint="eastAsia"/>
        </w:rPr>
        <w:t>的</w:t>
      </w:r>
      <w:r w:rsidRPr="00735419">
        <w:rPr>
          <w:rFonts w:hint="eastAsia"/>
        </w:rPr>
        <w:t>石墨阳极</w:t>
      </w:r>
      <w:r w:rsidR="0074416C" w:rsidRPr="00735419">
        <w:rPr>
          <w:rFonts w:hint="eastAsia"/>
        </w:rPr>
        <w:t>，</w:t>
      </w:r>
      <w:r w:rsidR="00D53F8E" w:rsidRPr="00735419">
        <w:rPr>
          <w:rFonts w:hint="eastAsia"/>
        </w:rPr>
        <w:t>但</w:t>
      </w:r>
      <w:r w:rsidRPr="00735419">
        <w:rPr>
          <w:rFonts w:hint="eastAsia"/>
        </w:rPr>
        <w:t>阳极电容</w:t>
      </w:r>
      <w:r w:rsidR="0074416C" w:rsidRPr="00735419">
        <w:rPr>
          <w:i/>
        </w:rPr>
        <w:t>C</w:t>
      </w:r>
      <w:r w:rsidR="0074416C" w:rsidRPr="00735419">
        <w:rPr>
          <w:vertAlign w:val="subscript"/>
        </w:rPr>
        <w:t>1</w:t>
      </w:r>
      <w:r w:rsidR="00D53F8E" w:rsidRPr="00735419">
        <w:rPr>
          <w:rFonts w:hint="eastAsia"/>
        </w:rPr>
        <w:t>则都大于未修饰的石墨阳极</w:t>
      </w:r>
      <w:r w:rsidRPr="00735419">
        <w:rPr>
          <w:rFonts w:hint="eastAsia"/>
        </w:rPr>
        <w:t>趋势。</w:t>
      </w:r>
      <w:r w:rsidRPr="00735419">
        <w:t>EIS</w:t>
      </w:r>
      <w:r w:rsidRPr="00735419">
        <w:rPr>
          <w:rFonts w:hint="eastAsia"/>
        </w:rPr>
        <w:t>的阻抗模拟结果表明，</w:t>
      </w:r>
      <w:r w:rsidRPr="00735419">
        <w:t>PEDOT</w:t>
      </w:r>
      <w:r w:rsidRPr="00735419">
        <w:rPr>
          <w:rFonts w:hint="eastAsia"/>
        </w:rPr>
        <w:t>修饰石墨电极能降低阳极电阻和</w:t>
      </w:r>
      <w:r w:rsidR="00D53F8E" w:rsidRPr="00735419">
        <w:rPr>
          <w:rFonts w:hint="eastAsia"/>
        </w:rPr>
        <w:t>增大</w:t>
      </w:r>
      <w:r w:rsidRPr="00735419">
        <w:rPr>
          <w:rFonts w:hint="eastAsia"/>
        </w:rPr>
        <w:t>电容。</w:t>
      </w:r>
    </w:p>
    <w:p w14:paraId="18C00974" w14:textId="77777777" w:rsidR="00CD5ED8" w:rsidRPr="00735419" w:rsidRDefault="00CD5ED8" w:rsidP="00D03C45">
      <w:pPr>
        <w:spacing w:line="360" w:lineRule="auto"/>
      </w:pPr>
    </w:p>
    <w:p w14:paraId="1A375E71" w14:textId="77777777" w:rsidR="00CD5ED8" w:rsidRPr="00735419" w:rsidRDefault="00CD5ED8" w:rsidP="00D03C45">
      <w:pPr>
        <w:spacing w:line="360" w:lineRule="auto"/>
      </w:pPr>
      <w:r w:rsidRPr="00735419">
        <w:rPr>
          <w:noProof/>
        </w:rPr>
        <w:drawing>
          <wp:inline distT="0" distB="0" distL="0" distR="0" wp14:anchorId="2459F372" wp14:editId="29DD21B9">
            <wp:extent cx="5797550" cy="22618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7550" cy="2261870"/>
                    </a:xfrm>
                    <a:prstGeom prst="rect">
                      <a:avLst/>
                    </a:prstGeom>
                    <a:noFill/>
                  </pic:spPr>
                </pic:pic>
              </a:graphicData>
            </a:graphic>
          </wp:inline>
        </w:drawing>
      </w:r>
    </w:p>
    <w:p w14:paraId="10EB0474" w14:textId="1EC60756" w:rsidR="002D4168" w:rsidRPr="00D03C45" w:rsidRDefault="002D4168" w:rsidP="00D03C45">
      <w:pPr>
        <w:spacing w:line="360" w:lineRule="auto"/>
        <w:jc w:val="center"/>
        <w:rPr>
          <w:sz w:val="18"/>
          <w:szCs w:val="18"/>
        </w:rPr>
      </w:pPr>
      <w:r w:rsidRPr="00D03C45">
        <w:rPr>
          <w:sz w:val="18"/>
          <w:szCs w:val="18"/>
        </w:rPr>
        <w:t>A</w:t>
      </w:r>
      <w:r w:rsidRPr="00D03C45">
        <w:rPr>
          <w:rFonts w:hint="eastAsia"/>
          <w:sz w:val="18"/>
          <w:szCs w:val="18"/>
        </w:rPr>
        <w:t>：</w:t>
      </w:r>
      <w:r w:rsidRPr="00D03C45">
        <w:rPr>
          <w:sz w:val="18"/>
          <w:szCs w:val="18"/>
        </w:rPr>
        <w:t xml:space="preserve">G </w:t>
      </w:r>
      <w:r w:rsidRPr="00D03C45">
        <w:rPr>
          <w:rFonts w:hint="eastAsia"/>
          <w:sz w:val="18"/>
          <w:szCs w:val="18"/>
        </w:rPr>
        <w:t>阳极的</w:t>
      </w:r>
      <w:r w:rsidRPr="00D03C45">
        <w:rPr>
          <w:sz w:val="18"/>
          <w:szCs w:val="18"/>
        </w:rPr>
        <w:t>MFC</w:t>
      </w:r>
      <w:r w:rsidRPr="00D03C45">
        <w:rPr>
          <w:rFonts w:hint="eastAsia"/>
          <w:sz w:val="18"/>
          <w:szCs w:val="18"/>
        </w:rPr>
        <w:t>；</w:t>
      </w:r>
      <w:r w:rsidRPr="00D03C45">
        <w:rPr>
          <w:sz w:val="18"/>
          <w:szCs w:val="18"/>
        </w:rPr>
        <w:t>B</w:t>
      </w:r>
      <w:r w:rsidRPr="00D03C45">
        <w:rPr>
          <w:rFonts w:hint="eastAsia"/>
          <w:sz w:val="18"/>
          <w:szCs w:val="18"/>
        </w:rPr>
        <w:t>：</w:t>
      </w:r>
      <w:r w:rsidRPr="00D03C45">
        <w:rPr>
          <w:sz w:val="18"/>
          <w:szCs w:val="18"/>
        </w:rPr>
        <w:t xml:space="preserve">PEDOT/G </w:t>
      </w:r>
      <w:r w:rsidRPr="00D03C45">
        <w:rPr>
          <w:rFonts w:hint="eastAsia"/>
          <w:sz w:val="18"/>
          <w:szCs w:val="18"/>
        </w:rPr>
        <w:t>的</w:t>
      </w:r>
      <w:r w:rsidRPr="00D03C45">
        <w:rPr>
          <w:sz w:val="18"/>
          <w:szCs w:val="18"/>
        </w:rPr>
        <w:t>MFC.</w:t>
      </w:r>
    </w:p>
    <w:p w14:paraId="592ECA79" w14:textId="1BB2FCED" w:rsidR="00CD5ED8" w:rsidRPr="00D03C45" w:rsidRDefault="00CD5ED8" w:rsidP="00D03C45">
      <w:pPr>
        <w:spacing w:line="360" w:lineRule="auto"/>
        <w:jc w:val="center"/>
        <w:rPr>
          <w:sz w:val="18"/>
          <w:szCs w:val="18"/>
        </w:rPr>
      </w:pPr>
      <w:r w:rsidRPr="00D03C45">
        <w:rPr>
          <w:rFonts w:hint="eastAsia"/>
          <w:sz w:val="18"/>
          <w:szCs w:val="18"/>
        </w:rPr>
        <w:t>图</w:t>
      </w:r>
      <w:r w:rsidR="000139F9" w:rsidRPr="00D03C45">
        <w:rPr>
          <w:sz w:val="18"/>
          <w:szCs w:val="18"/>
        </w:rPr>
        <w:t>5</w:t>
      </w:r>
      <w:r w:rsidRPr="00D03C45">
        <w:rPr>
          <w:sz w:val="18"/>
          <w:szCs w:val="18"/>
        </w:rPr>
        <w:t xml:space="preserve"> </w:t>
      </w:r>
      <w:r w:rsidRPr="00D03C45">
        <w:rPr>
          <w:rFonts w:hint="eastAsia"/>
          <w:sz w:val="18"/>
          <w:szCs w:val="18"/>
        </w:rPr>
        <w:t>启动阶段两</w:t>
      </w:r>
      <w:r w:rsidR="008C5F84" w:rsidRPr="00D03C45">
        <w:rPr>
          <w:sz w:val="18"/>
          <w:szCs w:val="18"/>
        </w:rPr>
        <w:t>种</w:t>
      </w:r>
      <w:r w:rsidRPr="00D03C45">
        <w:rPr>
          <w:sz w:val="18"/>
          <w:szCs w:val="18"/>
        </w:rPr>
        <w:t>MFC</w:t>
      </w:r>
      <w:r w:rsidRPr="00D03C45">
        <w:rPr>
          <w:rFonts w:hint="eastAsia"/>
          <w:sz w:val="18"/>
          <w:szCs w:val="18"/>
        </w:rPr>
        <w:t>电化学阻抗</w:t>
      </w:r>
      <w:r w:rsidRPr="00D03C45">
        <w:rPr>
          <w:sz w:val="18"/>
          <w:szCs w:val="18"/>
        </w:rPr>
        <w:t>Nyquist</w:t>
      </w:r>
      <w:r w:rsidRPr="00D03C45">
        <w:rPr>
          <w:rFonts w:hint="eastAsia"/>
          <w:sz w:val="18"/>
          <w:szCs w:val="18"/>
        </w:rPr>
        <w:t>图</w:t>
      </w:r>
    </w:p>
    <w:p w14:paraId="731A7159" w14:textId="3C9DCEF7" w:rsidR="00CD5ED8" w:rsidRPr="00D03C45" w:rsidRDefault="00CD5ED8" w:rsidP="00D03C45">
      <w:pPr>
        <w:spacing w:line="360" w:lineRule="auto"/>
        <w:jc w:val="center"/>
        <w:rPr>
          <w:sz w:val="18"/>
          <w:szCs w:val="18"/>
        </w:rPr>
      </w:pPr>
      <w:r w:rsidRPr="00D03C45">
        <w:rPr>
          <w:sz w:val="18"/>
          <w:szCs w:val="18"/>
        </w:rPr>
        <w:t xml:space="preserve">Fig. </w:t>
      </w:r>
      <w:r w:rsidR="000139F9" w:rsidRPr="00D03C45">
        <w:rPr>
          <w:sz w:val="18"/>
          <w:szCs w:val="18"/>
        </w:rPr>
        <w:t>5</w:t>
      </w:r>
      <w:r w:rsidRPr="00D03C45">
        <w:rPr>
          <w:sz w:val="18"/>
          <w:szCs w:val="18"/>
        </w:rPr>
        <w:t xml:space="preserve"> Nyquist plots of EIS test during start-up stage</w:t>
      </w:r>
    </w:p>
    <w:p w14:paraId="587B6B07" w14:textId="04B0FC16" w:rsidR="00CD5ED8" w:rsidRPr="00735419" w:rsidRDefault="003021E5" w:rsidP="00D03C45">
      <w:pPr>
        <w:spacing w:line="360" w:lineRule="auto"/>
      </w:pPr>
      <w:r w:rsidRPr="00735419">
        <w:rPr>
          <w:noProof/>
        </w:rPr>
        <w:drawing>
          <wp:inline distT="0" distB="0" distL="0" distR="0" wp14:anchorId="14C389AC" wp14:editId="2C854F5F">
            <wp:extent cx="5767316" cy="2286198"/>
            <wp:effectExtent l="0" t="0" r="5080" b="0"/>
            <wp:docPr id="2"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AE699E-F3EE-48F3-A416-BD2534BAA8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AE699E-F3EE-48F3-A416-BD2534BAA873}"/>
                        </a:ext>
                      </a:extLst>
                    </pic:cNvPr>
                    <pic:cNvPicPr>
                      <a:picLocks noChangeAspect="1"/>
                    </pic:cNvPicPr>
                  </pic:nvPicPr>
                  <pic:blipFill>
                    <a:blip r:embed="rId13"/>
                    <a:stretch>
                      <a:fillRect/>
                    </a:stretch>
                  </pic:blipFill>
                  <pic:spPr>
                    <a:xfrm>
                      <a:off x="0" y="0"/>
                      <a:ext cx="5767316" cy="2286198"/>
                    </a:xfrm>
                    <a:prstGeom prst="rect">
                      <a:avLst/>
                    </a:prstGeom>
                  </pic:spPr>
                </pic:pic>
              </a:graphicData>
            </a:graphic>
          </wp:inline>
        </w:drawing>
      </w:r>
    </w:p>
    <w:p w14:paraId="11C5C396" w14:textId="3F1D2942" w:rsidR="00CD5ED8" w:rsidRPr="00D03C45" w:rsidRDefault="00CD5ED8" w:rsidP="00D03C45">
      <w:pPr>
        <w:spacing w:line="360" w:lineRule="auto"/>
        <w:jc w:val="center"/>
        <w:rPr>
          <w:sz w:val="18"/>
          <w:szCs w:val="18"/>
        </w:rPr>
      </w:pPr>
      <w:r w:rsidRPr="00D03C45">
        <w:rPr>
          <w:rFonts w:hint="eastAsia"/>
          <w:sz w:val="18"/>
          <w:szCs w:val="18"/>
        </w:rPr>
        <w:t>图</w:t>
      </w:r>
      <w:r w:rsidR="000139F9" w:rsidRPr="00D03C45">
        <w:rPr>
          <w:sz w:val="18"/>
          <w:szCs w:val="18"/>
        </w:rPr>
        <w:t>6</w:t>
      </w:r>
      <w:r w:rsidRPr="00D03C45">
        <w:rPr>
          <w:sz w:val="18"/>
          <w:szCs w:val="18"/>
        </w:rPr>
        <w:t xml:space="preserve"> </w:t>
      </w:r>
      <w:r w:rsidRPr="00D03C45">
        <w:rPr>
          <w:rFonts w:hint="eastAsia"/>
          <w:sz w:val="18"/>
          <w:szCs w:val="18"/>
        </w:rPr>
        <w:t>两</w:t>
      </w:r>
      <w:r w:rsidR="00FD10E1" w:rsidRPr="00D03C45">
        <w:rPr>
          <w:rFonts w:hint="eastAsia"/>
          <w:sz w:val="18"/>
          <w:szCs w:val="18"/>
        </w:rPr>
        <w:t>种</w:t>
      </w:r>
      <w:r w:rsidRPr="00D03C45">
        <w:rPr>
          <w:sz w:val="18"/>
          <w:szCs w:val="18"/>
        </w:rPr>
        <w:t xml:space="preserve"> MFC</w:t>
      </w:r>
      <w:r w:rsidRPr="00D03C45">
        <w:rPr>
          <w:rFonts w:hint="eastAsia"/>
          <w:sz w:val="18"/>
          <w:szCs w:val="18"/>
        </w:rPr>
        <w:t>启动阶段的</w:t>
      </w:r>
      <w:r w:rsidR="002D4168" w:rsidRPr="00D03C45">
        <w:rPr>
          <w:rFonts w:hint="eastAsia"/>
          <w:sz w:val="18"/>
          <w:szCs w:val="18"/>
        </w:rPr>
        <w:t>阳极</w:t>
      </w:r>
      <w:r w:rsidRPr="00D03C45">
        <w:rPr>
          <w:rFonts w:hint="eastAsia"/>
          <w:sz w:val="18"/>
          <w:szCs w:val="18"/>
        </w:rPr>
        <w:t>电阻</w:t>
      </w:r>
      <w:r w:rsidR="00FD10E1" w:rsidRPr="00D03C45">
        <w:rPr>
          <w:rFonts w:hint="eastAsia"/>
          <w:i/>
          <w:sz w:val="18"/>
          <w:szCs w:val="18"/>
        </w:rPr>
        <w:t>R</w:t>
      </w:r>
      <w:r w:rsidR="00FD10E1" w:rsidRPr="00D03C45">
        <w:rPr>
          <w:sz w:val="18"/>
          <w:szCs w:val="18"/>
          <w:vertAlign w:val="subscript"/>
        </w:rPr>
        <w:t>1</w:t>
      </w:r>
      <w:r w:rsidR="002D4168" w:rsidRPr="00D03C45">
        <w:rPr>
          <w:rFonts w:hint="eastAsia"/>
          <w:sz w:val="18"/>
          <w:szCs w:val="18"/>
        </w:rPr>
        <w:t>（</w:t>
      </w:r>
      <w:r w:rsidR="002D4168" w:rsidRPr="00D03C45">
        <w:rPr>
          <w:rFonts w:hint="eastAsia"/>
          <w:sz w:val="18"/>
          <w:szCs w:val="18"/>
        </w:rPr>
        <w:t>A</w:t>
      </w:r>
      <w:r w:rsidR="002D4168" w:rsidRPr="00D03C45">
        <w:rPr>
          <w:rFonts w:hint="eastAsia"/>
          <w:sz w:val="18"/>
          <w:szCs w:val="18"/>
        </w:rPr>
        <w:t>）</w:t>
      </w:r>
      <w:r w:rsidRPr="00D03C45">
        <w:rPr>
          <w:rFonts w:hint="eastAsia"/>
          <w:sz w:val="18"/>
          <w:szCs w:val="18"/>
        </w:rPr>
        <w:t>和</w:t>
      </w:r>
      <w:r w:rsidR="00FD10E1" w:rsidRPr="00D03C45">
        <w:rPr>
          <w:i/>
          <w:sz w:val="18"/>
          <w:szCs w:val="18"/>
        </w:rPr>
        <w:t>C</w:t>
      </w:r>
      <w:r w:rsidR="00FD10E1" w:rsidRPr="00D03C45">
        <w:rPr>
          <w:sz w:val="18"/>
          <w:szCs w:val="18"/>
          <w:vertAlign w:val="subscript"/>
        </w:rPr>
        <w:t>1</w:t>
      </w:r>
      <w:r w:rsidRPr="00D03C45">
        <w:rPr>
          <w:rFonts w:hint="eastAsia"/>
          <w:sz w:val="18"/>
          <w:szCs w:val="18"/>
        </w:rPr>
        <w:t>电容</w:t>
      </w:r>
      <w:r w:rsidR="002D4168" w:rsidRPr="00D03C45">
        <w:rPr>
          <w:rFonts w:hint="eastAsia"/>
          <w:sz w:val="18"/>
          <w:szCs w:val="18"/>
        </w:rPr>
        <w:t>（</w:t>
      </w:r>
      <w:r w:rsidR="002D4168" w:rsidRPr="00D03C45">
        <w:rPr>
          <w:rFonts w:hint="eastAsia"/>
          <w:sz w:val="18"/>
          <w:szCs w:val="18"/>
        </w:rPr>
        <w:t>B</w:t>
      </w:r>
      <w:r w:rsidR="002D4168" w:rsidRPr="00D03C45">
        <w:rPr>
          <w:rFonts w:hint="eastAsia"/>
          <w:sz w:val="18"/>
          <w:szCs w:val="18"/>
        </w:rPr>
        <w:t>）</w:t>
      </w:r>
    </w:p>
    <w:p w14:paraId="3A746DEA" w14:textId="3E8B551B" w:rsidR="0009494A" w:rsidRPr="00D03C45" w:rsidRDefault="00CD5ED8" w:rsidP="00D03C45">
      <w:pPr>
        <w:spacing w:line="360" w:lineRule="auto"/>
        <w:jc w:val="center"/>
        <w:rPr>
          <w:sz w:val="18"/>
          <w:szCs w:val="18"/>
        </w:rPr>
      </w:pPr>
      <w:r w:rsidRPr="00D03C45">
        <w:rPr>
          <w:sz w:val="18"/>
          <w:szCs w:val="18"/>
        </w:rPr>
        <w:t xml:space="preserve">Fig. </w:t>
      </w:r>
      <w:proofErr w:type="gramStart"/>
      <w:r w:rsidR="000139F9" w:rsidRPr="00D03C45">
        <w:rPr>
          <w:sz w:val="18"/>
          <w:szCs w:val="18"/>
        </w:rPr>
        <w:t>6</w:t>
      </w:r>
      <w:r w:rsidRPr="00D03C45">
        <w:rPr>
          <w:sz w:val="18"/>
          <w:szCs w:val="18"/>
        </w:rPr>
        <w:t xml:space="preserve">  Resistance</w:t>
      </w:r>
      <w:proofErr w:type="gramEnd"/>
      <w:r w:rsidR="002D4168" w:rsidRPr="00D03C45">
        <w:rPr>
          <w:sz w:val="18"/>
          <w:szCs w:val="18"/>
        </w:rPr>
        <w:t xml:space="preserve"> </w:t>
      </w:r>
      <w:r w:rsidR="002D4168" w:rsidRPr="00D03C45">
        <w:rPr>
          <w:rFonts w:hint="eastAsia"/>
          <w:sz w:val="18"/>
          <w:szCs w:val="18"/>
        </w:rPr>
        <w:t xml:space="preserve">(A) </w:t>
      </w:r>
      <w:r w:rsidRPr="00D03C45">
        <w:rPr>
          <w:sz w:val="18"/>
          <w:szCs w:val="18"/>
        </w:rPr>
        <w:t xml:space="preserve"> and capacitance</w:t>
      </w:r>
      <w:r w:rsidR="002D4168" w:rsidRPr="00D03C45">
        <w:rPr>
          <w:sz w:val="18"/>
          <w:szCs w:val="18"/>
        </w:rPr>
        <w:t xml:space="preserve"> (B) of anodes </w:t>
      </w:r>
      <w:r w:rsidRPr="00D03C45">
        <w:rPr>
          <w:sz w:val="18"/>
          <w:szCs w:val="18"/>
        </w:rPr>
        <w:t>obtained by EIS modeling during start-up stage</w:t>
      </w:r>
    </w:p>
    <w:p w14:paraId="373B3DA9" w14:textId="77777777" w:rsidR="00CD5ED8" w:rsidRPr="00D03C45" w:rsidRDefault="00CD5ED8" w:rsidP="00D03C45">
      <w:pPr>
        <w:spacing w:line="360" w:lineRule="auto"/>
        <w:rPr>
          <w:sz w:val="18"/>
          <w:szCs w:val="18"/>
        </w:rPr>
      </w:pPr>
    </w:p>
    <w:p w14:paraId="376D6A59" w14:textId="1697D2EA" w:rsidR="003907DD" w:rsidRPr="00735419" w:rsidRDefault="003907DD" w:rsidP="00D03C45">
      <w:pPr>
        <w:pStyle w:val="1"/>
        <w:spacing w:line="360" w:lineRule="auto"/>
      </w:pPr>
      <w:r w:rsidRPr="00735419">
        <w:rPr>
          <w:rFonts w:hint="eastAsia"/>
        </w:rPr>
        <w:lastRenderedPageBreak/>
        <w:t>讨</w:t>
      </w:r>
      <w:r w:rsidR="005E101E" w:rsidRPr="00735419">
        <w:t xml:space="preserve"> </w:t>
      </w:r>
      <w:r w:rsidRPr="00735419">
        <w:rPr>
          <w:rFonts w:hint="eastAsia"/>
        </w:rPr>
        <w:t>论</w:t>
      </w:r>
    </w:p>
    <w:p w14:paraId="637CCDA4" w14:textId="371977AD" w:rsidR="00943759" w:rsidRPr="00735419" w:rsidRDefault="003907DD" w:rsidP="00D03C45">
      <w:pPr>
        <w:pStyle w:val="NormalIndent1"/>
        <w:spacing w:line="360" w:lineRule="auto"/>
      </w:pPr>
      <w:r w:rsidRPr="00735419">
        <w:rPr>
          <w:rFonts w:hint="eastAsia"/>
        </w:rPr>
        <w:t>原核生物的呼吸链在细胞膜上，</w:t>
      </w:r>
      <w:r w:rsidR="00E7102D" w:rsidRPr="00735419">
        <w:rPr>
          <w:rFonts w:hint="eastAsia"/>
        </w:rPr>
        <w:t>其</w:t>
      </w:r>
      <w:r w:rsidR="00E7102D" w:rsidRPr="00735419">
        <w:t>呼吸作用</w:t>
      </w:r>
      <w:r w:rsidR="00A46F67" w:rsidRPr="00735419">
        <w:rPr>
          <w:rFonts w:hint="eastAsia"/>
        </w:rPr>
        <w:t>属于</w:t>
      </w:r>
      <w:r w:rsidR="00A46F67" w:rsidRPr="00735419">
        <w:t>胞内电子传递。</w:t>
      </w:r>
      <w:r w:rsidR="00A46F67" w:rsidRPr="00735419">
        <w:rPr>
          <w:rFonts w:hint="eastAsia"/>
        </w:rPr>
        <w:t>产</w:t>
      </w:r>
      <w:proofErr w:type="gramStart"/>
      <w:r w:rsidR="00A46F67" w:rsidRPr="00735419">
        <w:rPr>
          <w:rFonts w:hint="eastAsia"/>
        </w:rPr>
        <w:t>电菌</w:t>
      </w:r>
      <w:r w:rsidR="00A46F67" w:rsidRPr="00735419">
        <w:t>用</w:t>
      </w:r>
      <w:proofErr w:type="gramEnd"/>
      <w:r w:rsidR="00A46F67" w:rsidRPr="00735419">
        <w:t>的是胞外电子传递链，</w:t>
      </w:r>
      <w:r w:rsidRPr="00735419">
        <w:rPr>
          <w:rFonts w:hint="eastAsia"/>
        </w:rPr>
        <w:t>代谢产生的电子沿着呼吸链传递一段距离后，最终通过细胞表面的细胞色素</w:t>
      </w:r>
      <w:r w:rsidRPr="00735419">
        <w:t>C</w:t>
      </w:r>
      <w:r w:rsidR="005E101E" w:rsidRPr="00735419">
        <w:rPr>
          <w:rFonts w:hint="eastAsia"/>
        </w:rPr>
        <w:t>或纳米导线</w:t>
      </w:r>
      <w:r w:rsidRPr="00735419">
        <w:rPr>
          <w:rFonts w:hint="eastAsia"/>
        </w:rPr>
        <w:t>传递给电极。</w:t>
      </w:r>
      <w:r w:rsidR="00A46F67" w:rsidRPr="00735419">
        <w:rPr>
          <w:rFonts w:hint="eastAsia"/>
        </w:rPr>
        <w:t>MFC</w:t>
      </w:r>
      <w:r w:rsidR="00A46F67" w:rsidRPr="00735419">
        <w:t>的阳极是生物电极，</w:t>
      </w:r>
      <w:r w:rsidR="00A46F67" w:rsidRPr="00735419">
        <w:rPr>
          <w:rFonts w:hint="eastAsia"/>
        </w:rPr>
        <w:t>阳极</w:t>
      </w:r>
      <w:r w:rsidR="00A46F67" w:rsidRPr="00735419">
        <w:t>电位</w:t>
      </w:r>
      <w:r w:rsidR="00E72D60" w:rsidRPr="00735419">
        <w:rPr>
          <w:rFonts w:hint="eastAsia"/>
        </w:rPr>
        <w:t>不仅与</w:t>
      </w:r>
      <w:r w:rsidR="00E7102D" w:rsidRPr="00735419">
        <w:t>外</w:t>
      </w:r>
      <w:r w:rsidR="00E7102D" w:rsidRPr="00735419">
        <w:rPr>
          <w:rFonts w:hint="eastAsia"/>
        </w:rPr>
        <w:t>膜</w:t>
      </w:r>
      <w:r w:rsidR="00E72D60" w:rsidRPr="00735419">
        <w:t>上的氧化还原载体</w:t>
      </w:r>
      <w:r w:rsidR="00E72D60" w:rsidRPr="00735419">
        <w:rPr>
          <w:rFonts w:hint="eastAsia"/>
        </w:rPr>
        <w:t>种类</w:t>
      </w:r>
      <w:r w:rsidR="00E72D60" w:rsidRPr="00735419">
        <w:t>和数量有关，而且</w:t>
      </w:r>
      <w:r w:rsidR="00E7102D" w:rsidRPr="00735419">
        <w:rPr>
          <w:rFonts w:hint="eastAsia"/>
        </w:rPr>
        <w:t>还</w:t>
      </w:r>
      <w:r w:rsidR="00E72D60" w:rsidRPr="00735419">
        <w:t>和</w:t>
      </w:r>
      <w:proofErr w:type="gramStart"/>
      <w:r w:rsidR="00E72D60" w:rsidRPr="00735419">
        <w:t>胞外</w:t>
      </w:r>
      <w:proofErr w:type="gramEnd"/>
      <w:r w:rsidR="00E72D60" w:rsidRPr="00735419">
        <w:t>电子</w:t>
      </w:r>
      <w:r w:rsidR="00E7102D" w:rsidRPr="00735419">
        <w:t>传递</w:t>
      </w:r>
      <w:r w:rsidR="00E72D60" w:rsidRPr="00735419">
        <w:t>路线</w:t>
      </w:r>
      <w:r w:rsidR="00E72D60" w:rsidRPr="00735419">
        <w:rPr>
          <w:rFonts w:hint="eastAsia"/>
        </w:rPr>
        <w:t>、生物膜</w:t>
      </w:r>
      <w:r w:rsidR="00E72D60" w:rsidRPr="00735419">
        <w:t>结构等很多因素有关</w:t>
      </w:r>
      <w:r w:rsidRPr="00735419">
        <w:rPr>
          <w:noProof/>
          <w:vertAlign w:val="superscript"/>
        </w:rPr>
        <w:t>[1</w:t>
      </w:r>
      <w:r w:rsidR="00477116" w:rsidRPr="00735419">
        <w:rPr>
          <w:noProof/>
          <w:vertAlign w:val="superscript"/>
        </w:rPr>
        <w:t>5</w:t>
      </w:r>
      <w:r w:rsidRPr="00735419">
        <w:rPr>
          <w:noProof/>
          <w:vertAlign w:val="superscript"/>
        </w:rPr>
        <w:t>]</w:t>
      </w:r>
      <w:r w:rsidR="00E72D60" w:rsidRPr="00735419">
        <w:rPr>
          <w:rFonts w:hint="eastAsia"/>
          <w:noProof/>
        </w:rPr>
        <w:t>。</w:t>
      </w:r>
      <w:r w:rsidR="00E72D60" w:rsidRPr="00735419" w:rsidDel="00E72D60">
        <w:rPr>
          <w:rFonts w:hint="eastAsia"/>
        </w:rPr>
        <w:t xml:space="preserve"> </w:t>
      </w:r>
      <w:r w:rsidR="00E72D60" w:rsidRPr="00735419">
        <w:rPr>
          <w:rFonts w:hint="eastAsia"/>
        </w:rPr>
        <w:t xml:space="preserve">50 </w:t>
      </w:r>
      <w:proofErr w:type="spellStart"/>
      <w:r w:rsidR="00E72D60" w:rsidRPr="00735419">
        <w:t>m</w:t>
      </w:r>
      <w:r w:rsidR="006B66F3" w:rsidRPr="00735419">
        <w:t>mol</w:t>
      </w:r>
      <w:proofErr w:type="spellEnd"/>
      <w:r w:rsidR="006B66F3" w:rsidRPr="00735419">
        <w:rPr>
          <w:rFonts w:hint="eastAsia"/>
        </w:rPr>
        <w:t>/L</w:t>
      </w:r>
      <w:r w:rsidR="00E72D60" w:rsidRPr="00735419">
        <w:t>铁氰化钾</w:t>
      </w:r>
      <w:r w:rsidR="00E72D60" w:rsidRPr="00735419">
        <w:rPr>
          <w:rFonts w:hint="eastAsia"/>
        </w:rPr>
        <w:t>的</w:t>
      </w:r>
      <w:r w:rsidR="00E72D60" w:rsidRPr="00735419">
        <w:t>氧化还原电位在</w:t>
      </w:r>
      <w:r w:rsidR="00E72D60" w:rsidRPr="00735419">
        <w:rPr>
          <w:rFonts w:hint="eastAsia"/>
        </w:rPr>
        <w:t xml:space="preserve">0.2 </w:t>
      </w:r>
      <w:r w:rsidR="00E72D60" w:rsidRPr="00735419">
        <w:t>V</w:t>
      </w:r>
      <w:r w:rsidR="00E72D60" w:rsidRPr="00735419">
        <w:rPr>
          <w:rFonts w:hint="eastAsia"/>
        </w:rPr>
        <w:t>（</w:t>
      </w:r>
      <w:r w:rsidR="00E72D60" w:rsidRPr="00735419">
        <w:t>vs. Ag/</w:t>
      </w:r>
      <w:proofErr w:type="spellStart"/>
      <w:r w:rsidR="00E72D60" w:rsidRPr="00735419">
        <w:t>AgCl</w:t>
      </w:r>
      <w:proofErr w:type="spellEnd"/>
      <w:r w:rsidR="00E72D60" w:rsidRPr="00735419">
        <w:rPr>
          <w:rFonts w:hint="eastAsia"/>
        </w:rPr>
        <w:t>）</w:t>
      </w:r>
      <w:r w:rsidR="00E72D60" w:rsidRPr="00735419">
        <w:t>左右，结合</w:t>
      </w:r>
      <w:r w:rsidR="00E7102D" w:rsidRPr="00735419">
        <w:rPr>
          <w:rFonts w:hint="eastAsia"/>
        </w:rPr>
        <w:t>极化</w:t>
      </w:r>
      <w:r w:rsidR="00E7102D" w:rsidRPr="00735419">
        <w:t>曲线图（</w:t>
      </w:r>
      <w:r w:rsidR="00E72D60" w:rsidRPr="00735419">
        <w:rPr>
          <w:rFonts w:hint="eastAsia"/>
        </w:rPr>
        <w:t>图</w:t>
      </w:r>
      <w:r w:rsidR="00E72D60" w:rsidRPr="00735419">
        <w:t>4</w:t>
      </w:r>
      <w:r w:rsidR="00E7102D" w:rsidRPr="00735419">
        <w:rPr>
          <w:rFonts w:hint="eastAsia"/>
        </w:rPr>
        <w:t>）</w:t>
      </w:r>
      <w:r w:rsidR="00E72D60" w:rsidRPr="00735419">
        <w:rPr>
          <w:rFonts w:hint="eastAsia"/>
        </w:rPr>
        <w:t>，可知在</w:t>
      </w:r>
      <w:r w:rsidR="00E72D60" w:rsidRPr="00735419">
        <w:t>本研究条件下阳极电势在</w:t>
      </w:r>
      <w:r w:rsidR="006B66F3" w:rsidRPr="00735419">
        <w:t>0 V</w:t>
      </w:r>
      <w:r w:rsidR="00E7102D" w:rsidRPr="00735419">
        <w:rPr>
          <w:rFonts w:hint="eastAsia"/>
        </w:rPr>
        <w:t>（</w:t>
      </w:r>
      <w:r w:rsidR="00E7102D" w:rsidRPr="00735419">
        <w:t>vs. Ag/</w:t>
      </w:r>
      <w:proofErr w:type="spellStart"/>
      <w:r w:rsidR="00E7102D" w:rsidRPr="00735419">
        <w:t>AgCl</w:t>
      </w:r>
      <w:proofErr w:type="spellEnd"/>
      <w:r w:rsidR="00E7102D" w:rsidRPr="00735419">
        <w:rPr>
          <w:rFonts w:hint="eastAsia"/>
        </w:rPr>
        <w:t>）</w:t>
      </w:r>
      <w:r w:rsidR="00E72D60" w:rsidRPr="00735419">
        <w:t>左右</w:t>
      </w:r>
      <w:r w:rsidR="00E72D60" w:rsidRPr="00735419">
        <w:rPr>
          <w:rFonts w:hint="eastAsia"/>
        </w:rPr>
        <w:t>。</w:t>
      </w:r>
      <w:r w:rsidR="005F0834" w:rsidRPr="00735419">
        <w:rPr>
          <w:rFonts w:hint="eastAsia"/>
        </w:rPr>
        <w:t>从</w:t>
      </w:r>
      <w:r w:rsidR="005F0834" w:rsidRPr="00735419">
        <w:t>图</w:t>
      </w:r>
      <w:r w:rsidR="005F0834" w:rsidRPr="00735419">
        <w:rPr>
          <w:rFonts w:hint="eastAsia"/>
        </w:rPr>
        <w:t>1</w:t>
      </w:r>
      <w:r w:rsidR="005F0834" w:rsidRPr="00735419">
        <w:rPr>
          <w:rFonts w:hint="eastAsia"/>
        </w:rPr>
        <w:t>可知，在</w:t>
      </w:r>
      <w:r w:rsidR="005F0834" w:rsidRPr="00735419">
        <w:t>0~0.6 V</w:t>
      </w:r>
      <w:r w:rsidR="005F0834" w:rsidRPr="00735419">
        <w:rPr>
          <w:rFonts w:hint="eastAsia"/>
        </w:rPr>
        <w:t>（</w:t>
      </w:r>
      <w:r w:rsidR="005F0834" w:rsidRPr="00735419">
        <w:t>vs. Ag/</w:t>
      </w:r>
      <w:proofErr w:type="spellStart"/>
      <w:r w:rsidR="005F0834" w:rsidRPr="00735419">
        <w:t>AgCl</w:t>
      </w:r>
      <w:proofErr w:type="spellEnd"/>
      <w:r w:rsidR="005F0834" w:rsidRPr="00735419">
        <w:rPr>
          <w:rFonts w:hint="eastAsia"/>
        </w:rPr>
        <w:t>）范围内</w:t>
      </w:r>
      <w:r w:rsidRPr="00735419">
        <w:t>PEDOT</w:t>
      </w:r>
      <w:r w:rsidRPr="00735419">
        <w:rPr>
          <w:rFonts w:hint="eastAsia"/>
        </w:rPr>
        <w:t>没有氧化还原峰，说明</w:t>
      </w:r>
      <w:r w:rsidRPr="00735419">
        <w:t>PEDOT</w:t>
      </w:r>
      <w:r w:rsidRPr="00735419">
        <w:rPr>
          <w:rFonts w:hint="eastAsia"/>
        </w:rPr>
        <w:t>用于</w:t>
      </w:r>
      <w:proofErr w:type="spellStart"/>
      <w:r w:rsidR="005F0834" w:rsidRPr="00735419">
        <w:rPr>
          <w:i/>
        </w:rPr>
        <w:t>Shewanella</w:t>
      </w:r>
      <w:proofErr w:type="spellEnd"/>
      <w:r w:rsidR="005F0834" w:rsidRPr="00735419">
        <w:t xml:space="preserve"> sp. S2</w:t>
      </w:r>
      <w:r w:rsidR="005F0834" w:rsidRPr="00735419">
        <w:rPr>
          <w:rFonts w:hint="eastAsia"/>
        </w:rPr>
        <w:t>产电</w:t>
      </w:r>
      <w:r w:rsidRPr="00735419">
        <w:rPr>
          <w:rFonts w:hint="eastAsia"/>
        </w:rPr>
        <w:t>的电化学性质是稳定的。</w:t>
      </w:r>
      <w:bookmarkStart w:id="32" w:name="_Hlk494911624"/>
      <w:r w:rsidR="0035444D" w:rsidRPr="00735419">
        <w:rPr>
          <w:rFonts w:hint="eastAsia"/>
        </w:rPr>
        <w:t>与</w:t>
      </w:r>
      <w:r w:rsidRPr="00735419">
        <w:rPr>
          <w:rFonts w:hint="eastAsia"/>
        </w:rPr>
        <w:t>陆地来源的</w:t>
      </w:r>
      <w:proofErr w:type="gramStart"/>
      <w:r w:rsidRPr="00735419">
        <w:rPr>
          <w:rFonts w:hint="eastAsia"/>
        </w:rPr>
        <w:t>产电菌或</w:t>
      </w:r>
      <w:proofErr w:type="gramEnd"/>
      <w:r w:rsidRPr="00735419">
        <w:rPr>
          <w:rFonts w:hint="eastAsia"/>
        </w:rPr>
        <w:t>活性污泥一样，</w:t>
      </w:r>
      <w:r w:rsidRPr="00735419">
        <w:t>PEDOT</w:t>
      </w:r>
      <w:r w:rsidRPr="00735419">
        <w:rPr>
          <w:rFonts w:hint="eastAsia"/>
        </w:rPr>
        <w:t>能促进海洋</w:t>
      </w:r>
      <w:proofErr w:type="gramStart"/>
      <w:r w:rsidRPr="00735419">
        <w:rPr>
          <w:rFonts w:hint="eastAsia"/>
        </w:rPr>
        <w:t>产电菌</w:t>
      </w:r>
      <w:proofErr w:type="spellStart"/>
      <w:proofErr w:type="gramEnd"/>
      <w:r w:rsidR="0035444D" w:rsidRPr="00735419">
        <w:rPr>
          <w:i/>
        </w:rPr>
        <w:t>Shewanella</w:t>
      </w:r>
      <w:proofErr w:type="spellEnd"/>
      <w:r w:rsidR="0035444D" w:rsidRPr="00735419">
        <w:t xml:space="preserve"> sp. S2</w:t>
      </w:r>
      <w:r w:rsidRPr="00735419">
        <w:rPr>
          <w:rFonts w:hint="eastAsia"/>
        </w:rPr>
        <w:t>产电</w:t>
      </w:r>
      <w:r w:rsidR="00072DDC" w:rsidRPr="00735419">
        <w:rPr>
          <w:rFonts w:hint="eastAsia"/>
        </w:rPr>
        <w:t>（图</w:t>
      </w:r>
      <w:r w:rsidR="00437921" w:rsidRPr="00735419">
        <w:t>3</w:t>
      </w:r>
      <w:r w:rsidR="00072DDC" w:rsidRPr="00735419">
        <w:rPr>
          <w:rFonts w:hint="eastAsia"/>
        </w:rPr>
        <w:t>）</w:t>
      </w:r>
      <w:r w:rsidRPr="00735419">
        <w:rPr>
          <w:rFonts w:hint="eastAsia"/>
        </w:rPr>
        <w:t>。</w:t>
      </w:r>
      <w:bookmarkEnd w:id="32"/>
    </w:p>
    <w:p w14:paraId="6D8616DD" w14:textId="6FD43801" w:rsidR="005C4BB6" w:rsidRPr="00735419" w:rsidRDefault="003907DD" w:rsidP="00D03C45">
      <w:pPr>
        <w:pStyle w:val="NormalIndent1"/>
        <w:spacing w:line="360" w:lineRule="auto"/>
      </w:pPr>
      <w:r w:rsidRPr="00735419">
        <w:rPr>
          <w:rFonts w:hint="eastAsia"/>
        </w:rPr>
        <w:t>关于</w:t>
      </w:r>
      <w:r w:rsidRPr="00735419">
        <w:t>PEDOT</w:t>
      </w:r>
      <w:r w:rsidRPr="00735419">
        <w:rPr>
          <w:rFonts w:hint="eastAsia"/>
        </w:rPr>
        <w:t>促进</w:t>
      </w:r>
      <w:r w:rsidR="00943759" w:rsidRPr="00735419">
        <w:t>MFC</w:t>
      </w:r>
      <w:r w:rsidRPr="00735419">
        <w:rPr>
          <w:rFonts w:hint="eastAsia"/>
        </w:rPr>
        <w:t>产电机</w:t>
      </w:r>
      <w:r w:rsidR="00123C1F" w:rsidRPr="00735419">
        <w:rPr>
          <w:rFonts w:hint="eastAsia"/>
        </w:rPr>
        <w:t>制</w:t>
      </w:r>
      <w:r w:rsidRPr="00735419">
        <w:rPr>
          <w:rFonts w:hint="eastAsia"/>
        </w:rPr>
        <w:t>，目前还缺乏详实的研究数据和结论。很多学者认为</w:t>
      </w:r>
      <w:r w:rsidRPr="00735419">
        <w:t>PEDOT</w:t>
      </w:r>
      <w:r w:rsidRPr="00735419">
        <w:rPr>
          <w:rFonts w:hint="eastAsia"/>
        </w:rPr>
        <w:t>促进电极表面形成高度立体结构，</w:t>
      </w:r>
      <w:r w:rsidR="0035444D" w:rsidRPr="00735419">
        <w:rPr>
          <w:rFonts w:hint="eastAsia"/>
        </w:rPr>
        <w:t>提高电极比表面积</w:t>
      </w:r>
      <w:r w:rsidR="00943759" w:rsidRPr="00735419">
        <w:rPr>
          <w:rFonts w:hint="eastAsia"/>
        </w:rPr>
        <w:t>从而提高产电</w:t>
      </w:r>
      <w:r w:rsidR="004821FC" w:rsidRPr="00735419">
        <w:rPr>
          <w:noProof/>
          <w:vertAlign w:val="superscript"/>
        </w:rPr>
        <w:t>[7-9</w:t>
      </w:r>
      <w:r w:rsidRPr="00735419">
        <w:rPr>
          <w:noProof/>
          <w:vertAlign w:val="superscript"/>
        </w:rPr>
        <w:t>, 1</w:t>
      </w:r>
      <w:r w:rsidR="00477116" w:rsidRPr="00735419">
        <w:rPr>
          <w:noProof/>
          <w:vertAlign w:val="superscript"/>
        </w:rPr>
        <w:t>6</w:t>
      </w:r>
      <w:r w:rsidRPr="00735419">
        <w:rPr>
          <w:noProof/>
          <w:vertAlign w:val="superscript"/>
        </w:rPr>
        <w:t>]</w:t>
      </w:r>
      <w:r w:rsidRPr="00735419">
        <w:rPr>
          <w:rFonts w:hint="eastAsia"/>
        </w:rPr>
        <w:t>。</w:t>
      </w:r>
      <w:r w:rsidR="008C5F84" w:rsidRPr="00735419">
        <w:t>因此</w:t>
      </w:r>
      <w:r w:rsidRPr="00735419">
        <w:rPr>
          <w:rFonts w:hint="eastAsia"/>
        </w:rPr>
        <w:t>，</w:t>
      </w:r>
      <w:r w:rsidR="008C5F84" w:rsidRPr="00735419">
        <w:rPr>
          <w:rFonts w:hint="eastAsia"/>
        </w:rPr>
        <w:t>把</w:t>
      </w:r>
      <w:r w:rsidRPr="00735419">
        <w:t>PEDOT</w:t>
      </w:r>
      <w:r w:rsidR="008C5F84" w:rsidRPr="00735419">
        <w:t>和</w:t>
      </w:r>
      <w:r w:rsidR="00D92545" w:rsidRPr="00735419">
        <w:t>聚</w:t>
      </w:r>
      <w:r w:rsidR="00D92545" w:rsidRPr="00735419">
        <w:rPr>
          <w:rFonts w:hint="eastAsia"/>
        </w:rPr>
        <w:t>苯胺</w:t>
      </w:r>
      <w:r w:rsidR="00D92545" w:rsidRPr="00735419">
        <w:t>等导电聚合物</w:t>
      </w:r>
      <w:r w:rsidR="00D92545" w:rsidRPr="00735419">
        <w:rPr>
          <w:rFonts w:hint="eastAsia"/>
        </w:rPr>
        <w:t>用作</w:t>
      </w:r>
      <w:r w:rsidR="008C5F84" w:rsidRPr="00735419">
        <w:t>黏</w:t>
      </w:r>
      <w:r w:rsidRPr="00735419">
        <w:rPr>
          <w:rFonts w:hint="eastAsia"/>
        </w:rPr>
        <w:t>结剂</w:t>
      </w:r>
      <w:r w:rsidR="00D92545" w:rsidRPr="00735419">
        <w:rPr>
          <w:rFonts w:hint="eastAsia"/>
        </w:rPr>
        <w:t>，</w:t>
      </w:r>
      <w:r w:rsidRPr="00735419">
        <w:rPr>
          <w:rFonts w:hint="eastAsia"/>
        </w:rPr>
        <w:t>将氧化石墨烯等高导电物质</w:t>
      </w:r>
      <w:r w:rsidR="008C5F84" w:rsidRPr="00735419">
        <w:t>黏</w:t>
      </w:r>
      <w:r w:rsidRPr="00735419">
        <w:rPr>
          <w:rFonts w:hint="eastAsia"/>
        </w:rPr>
        <w:t>结在电极表面</w:t>
      </w:r>
      <w:r w:rsidR="008C5F84" w:rsidRPr="00735419">
        <w:t>以</w:t>
      </w:r>
      <w:r w:rsidRPr="00735419">
        <w:rPr>
          <w:rFonts w:hint="eastAsia"/>
        </w:rPr>
        <w:t>提高</w:t>
      </w:r>
      <w:r w:rsidRPr="00735419">
        <w:t>MFC</w:t>
      </w:r>
      <w:r w:rsidRPr="00735419">
        <w:rPr>
          <w:rFonts w:hint="eastAsia"/>
        </w:rPr>
        <w:t>产电</w:t>
      </w:r>
      <w:r w:rsidRPr="00735419">
        <w:rPr>
          <w:noProof/>
          <w:vertAlign w:val="superscript"/>
        </w:rPr>
        <w:t>[</w:t>
      </w:r>
      <w:r w:rsidR="00D92545" w:rsidRPr="00735419">
        <w:rPr>
          <w:noProof/>
          <w:vertAlign w:val="superscript"/>
        </w:rPr>
        <w:t>8, 10</w:t>
      </w:r>
      <w:r w:rsidRPr="00735419">
        <w:rPr>
          <w:noProof/>
          <w:vertAlign w:val="superscript"/>
        </w:rPr>
        <w:t>]</w:t>
      </w:r>
      <w:r w:rsidRPr="00735419">
        <w:rPr>
          <w:rFonts w:hint="eastAsia"/>
        </w:rPr>
        <w:t>。但本研究</w:t>
      </w:r>
      <w:r w:rsidR="008C5F84" w:rsidRPr="00735419">
        <w:rPr>
          <w:rFonts w:hint="eastAsia"/>
        </w:rPr>
        <w:t>中，如图</w:t>
      </w:r>
      <w:r w:rsidR="008C5F84" w:rsidRPr="00735419">
        <w:rPr>
          <w:rFonts w:hint="eastAsia"/>
        </w:rPr>
        <w:t>2</w:t>
      </w:r>
      <w:r w:rsidR="008C5F84" w:rsidRPr="00735419">
        <w:rPr>
          <w:rFonts w:hint="eastAsia"/>
        </w:rPr>
        <w:t>所示，</w:t>
      </w:r>
      <w:r w:rsidRPr="00735419">
        <w:rPr>
          <w:rFonts w:hint="eastAsia"/>
        </w:rPr>
        <w:t>导电聚合物</w:t>
      </w:r>
      <w:r w:rsidRPr="00735419">
        <w:t>PEDOT</w:t>
      </w:r>
      <w:r w:rsidRPr="00735419">
        <w:rPr>
          <w:rFonts w:hint="eastAsia"/>
        </w:rPr>
        <w:t>在石墨基材表面比较平整，有一些直径</w:t>
      </w:r>
      <w:r w:rsidRPr="00735419">
        <w:t>200 nm</w:t>
      </w:r>
      <w:r w:rsidRPr="00735419">
        <w:rPr>
          <w:rFonts w:hint="eastAsia"/>
        </w:rPr>
        <w:t>左右的</w:t>
      </w:r>
      <w:r w:rsidRPr="00735419">
        <w:t>PEDOT</w:t>
      </w:r>
      <w:r w:rsidR="0045010B" w:rsidRPr="00735419">
        <w:rPr>
          <w:rFonts w:hint="eastAsia"/>
        </w:rPr>
        <w:t>凸起</w:t>
      </w:r>
      <w:r w:rsidR="00245E20" w:rsidRPr="00735419">
        <w:rPr>
          <w:rFonts w:hint="eastAsia"/>
        </w:rPr>
        <w:t>（表面粗糙度）</w:t>
      </w:r>
      <w:r w:rsidR="008C5F84" w:rsidRPr="00735419">
        <w:rPr>
          <w:rFonts w:hint="eastAsia"/>
        </w:rPr>
        <w:t>，并未形成明显的三维结构</w:t>
      </w:r>
      <w:r w:rsidR="00A4296F" w:rsidRPr="00735419">
        <w:rPr>
          <w:rFonts w:hint="eastAsia"/>
        </w:rPr>
        <w:t>，</w:t>
      </w:r>
      <w:r w:rsidR="008C5F84" w:rsidRPr="00735419">
        <w:rPr>
          <w:rFonts w:hint="eastAsia"/>
        </w:rPr>
        <w:t>而</w:t>
      </w:r>
      <w:r w:rsidRPr="00735419">
        <w:rPr>
          <w:rFonts w:hint="eastAsia"/>
        </w:rPr>
        <w:t>海洋</w:t>
      </w:r>
      <w:proofErr w:type="gramStart"/>
      <w:r w:rsidRPr="00735419">
        <w:rPr>
          <w:rFonts w:hint="eastAsia"/>
        </w:rPr>
        <w:t>产电菌</w:t>
      </w:r>
      <w:proofErr w:type="spellStart"/>
      <w:proofErr w:type="gramEnd"/>
      <w:r w:rsidR="008C5F84" w:rsidRPr="00735419">
        <w:rPr>
          <w:i/>
        </w:rPr>
        <w:t>Shewanella</w:t>
      </w:r>
      <w:proofErr w:type="spellEnd"/>
      <w:r w:rsidR="008C5F84" w:rsidRPr="00735419">
        <w:t xml:space="preserve"> sp. </w:t>
      </w:r>
      <w:r w:rsidRPr="00735419">
        <w:t>S2</w:t>
      </w:r>
      <w:r w:rsidRPr="00735419">
        <w:rPr>
          <w:rFonts w:hint="eastAsia"/>
        </w:rPr>
        <w:t>为直径</w:t>
      </w:r>
      <w:r w:rsidRPr="00735419">
        <w:t xml:space="preserve">0.7 </w:t>
      </w:r>
      <w:r w:rsidRPr="00735419">
        <w:rPr>
          <w:rFonts w:ascii="Symbol" w:hAnsi="Symbol"/>
        </w:rPr>
        <w:t></w:t>
      </w:r>
      <w:r w:rsidRPr="00735419">
        <w:t>m</w:t>
      </w:r>
      <w:r w:rsidR="0045010B" w:rsidRPr="00735419">
        <w:rPr>
          <w:rFonts w:hint="eastAsia"/>
        </w:rPr>
        <w:t>、</w:t>
      </w:r>
      <w:r w:rsidRPr="00735419">
        <w:rPr>
          <w:rFonts w:hint="eastAsia"/>
        </w:rPr>
        <w:t>长</w:t>
      </w:r>
      <w:r w:rsidRPr="00735419">
        <w:t>1.5</w:t>
      </w:r>
      <w:r w:rsidR="00A4296F" w:rsidRPr="00735419">
        <w:t xml:space="preserve"> </w:t>
      </w:r>
      <w:r w:rsidRPr="00735419">
        <w:rPr>
          <w:rFonts w:ascii="Symbol" w:hAnsi="Symbol"/>
        </w:rPr>
        <w:t></w:t>
      </w:r>
      <w:r w:rsidRPr="00735419">
        <w:t>m</w:t>
      </w:r>
      <w:r w:rsidRPr="00735419">
        <w:rPr>
          <w:rFonts w:hint="eastAsia"/>
        </w:rPr>
        <w:t>的杆菌</w:t>
      </w:r>
      <w:r w:rsidR="008C5F84" w:rsidRPr="00735419">
        <w:rPr>
          <w:rFonts w:hint="eastAsia"/>
        </w:rPr>
        <w:t>，其</w:t>
      </w:r>
      <w:r w:rsidR="00A4296F" w:rsidRPr="00735419">
        <w:rPr>
          <w:rFonts w:hint="eastAsia"/>
        </w:rPr>
        <w:t>宽度</w:t>
      </w:r>
      <w:r w:rsidRPr="00735419">
        <w:rPr>
          <w:rFonts w:hint="eastAsia"/>
        </w:rPr>
        <w:t>和</w:t>
      </w:r>
      <w:r w:rsidR="00A4296F" w:rsidRPr="00735419">
        <w:rPr>
          <w:rFonts w:hint="eastAsia"/>
        </w:rPr>
        <w:t>长度</w:t>
      </w:r>
      <w:r w:rsidRPr="00735419">
        <w:rPr>
          <w:rFonts w:hint="eastAsia"/>
        </w:rPr>
        <w:t>远大于阳极表面的粗糙度，因此，</w:t>
      </w:r>
      <w:r w:rsidR="00A4296F" w:rsidRPr="00735419">
        <w:rPr>
          <w:rFonts w:hint="eastAsia"/>
        </w:rPr>
        <w:t>可以排除</w:t>
      </w:r>
      <w:r w:rsidR="00A4296F" w:rsidRPr="00735419">
        <w:rPr>
          <w:rFonts w:hint="eastAsia"/>
        </w:rPr>
        <w:t>PEDOT</w:t>
      </w:r>
      <w:r w:rsidR="00A4296F" w:rsidRPr="00735419">
        <w:rPr>
          <w:rFonts w:hint="eastAsia"/>
        </w:rPr>
        <w:t>的三维立体结构作用，且</w:t>
      </w:r>
      <w:r w:rsidRPr="00735419">
        <w:rPr>
          <w:rFonts w:hint="eastAsia"/>
        </w:rPr>
        <w:t>粗糙度对</w:t>
      </w:r>
      <w:r w:rsidR="0045010B" w:rsidRPr="00735419">
        <w:rPr>
          <w:rFonts w:hint="eastAsia"/>
        </w:rPr>
        <w:t>单位</w:t>
      </w:r>
      <w:r w:rsidRPr="00735419">
        <w:rPr>
          <w:rFonts w:hint="eastAsia"/>
        </w:rPr>
        <w:t>电极表面</w:t>
      </w:r>
      <w:proofErr w:type="gramStart"/>
      <w:r w:rsidR="0045010B" w:rsidRPr="00735419">
        <w:rPr>
          <w:rFonts w:hint="eastAsia"/>
        </w:rPr>
        <w:t>产电菌</w:t>
      </w:r>
      <w:r w:rsidR="008C5F84" w:rsidRPr="00735419">
        <w:rPr>
          <w:rFonts w:hint="eastAsia"/>
        </w:rPr>
        <w:t>的</w:t>
      </w:r>
      <w:proofErr w:type="gramEnd"/>
      <w:r w:rsidR="0045010B" w:rsidRPr="00735419">
        <w:rPr>
          <w:rFonts w:hint="eastAsia"/>
        </w:rPr>
        <w:t>数量的影响</w:t>
      </w:r>
      <w:r w:rsidR="008D6860" w:rsidRPr="00735419">
        <w:rPr>
          <w:rFonts w:hint="eastAsia"/>
        </w:rPr>
        <w:t>几乎可以忽略不计。从图</w:t>
      </w:r>
      <w:r w:rsidR="000139F9" w:rsidRPr="00735419">
        <w:t>7</w:t>
      </w:r>
      <w:r w:rsidRPr="00735419">
        <w:rPr>
          <w:rFonts w:hint="eastAsia"/>
        </w:rPr>
        <w:t>可知，</w:t>
      </w:r>
      <w:r w:rsidR="00A4296F" w:rsidRPr="00735419">
        <w:rPr>
          <w:rFonts w:hint="eastAsia"/>
        </w:rPr>
        <w:t>海洋</w:t>
      </w:r>
      <w:proofErr w:type="gramStart"/>
      <w:r w:rsidRPr="00735419">
        <w:rPr>
          <w:rFonts w:hint="eastAsia"/>
        </w:rPr>
        <w:t>产电菌</w:t>
      </w:r>
      <w:proofErr w:type="spellStart"/>
      <w:proofErr w:type="gramEnd"/>
      <w:r w:rsidR="008C5F84" w:rsidRPr="00735419">
        <w:rPr>
          <w:i/>
        </w:rPr>
        <w:t>Shewanella</w:t>
      </w:r>
      <w:proofErr w:type="spellEnd"/>
      <w:r w:rsidR="008C5F84" w:rsidRPr="00735419">
        <w:t xml:space="preserve"> sp. </w:t>
      </w:r>
      <w:r w:rsidRPr="00735419">
        <w:t>S2</w:t>
      </w:r>
      <w:r w:rsidRPr="00735419">
        <w:rPr>
          <w:rFonts w:hint="eastAsia"/>
        </w:rPr>
        <w:t>没有完全覆盖</w:t>
      </w:r>
      <w:r w:rsidR="00E50CC6" w:rsidRPr="00735419">
        <w:t>2</w:t>
      </w:r>
      <w:r w:rsidR="00E50CC6" w:rsidRPr="00735419">
        <w:rPr>
          <w:rFonts w:hint="eastAsia"/>
        </w:rPr>
        <w:t>种电极，但</w:t>
      </w:r>
      <w:r w:rsidRPr="00735419">
        <w:t>PEDOT</w:t>
      </w:r>
      <w:r w:rsidRPr="00735419">
        <w:rPr>
          <w:rFonts w:hint="eastAsia"/>
        </w:rPr>
        <w:t>修饰电极表面的细菌密度明显高于未修饰的</w:t>
      </w:r>
      <w:r w:rsidR="00A4296F" w:rsidRPr="00735419">
        <w:rPr>
          <w:rFonts w:hint="eastAsia"/>
        </w:rPr>
        <w:t>石墨</w:t>
      </w:r>
      <w:r w:rsidRPr="00735419">
        <w:rPr>
          <w:rFonts w:hint="eastAsia"/>
        </w:rPr>
        <w:t>电极</w:t>
      </w:r>
      <w:r w:rsidR="008C5F84" w:rsidRPr="00735419">
        <w:rPr>
          <w:rFonts w:hint="eastAsia"/>
        </w:rPr>
        <w:t>。</w:t>
      </w:r>
      <w:r w:rsidR="00A4296F" w:rsidRPr="00735419">
        <w:t>PEDOT</w:t>
      </w:r>
      <w:r w:rsidR="00A4296F" w:rsidRPr="00735419">
        <w:rPr>
          <w:rFonts w:hint="eastAsia"/>
        </w:rPr>
        <w:t>是带正电的高分子聚合物，而细胞表面通常是带负电的，电荷的相互作用促进了更多</w:t>
      </w:r>
      <w:proofErr w:type="gramStart"/>
      <w:r w:rsidR="00A4296F" w:rsidRPr="00735419">
        <w:rPr>
          <w:rFonts w:hint="eastAsia"/>
        </w:rPr>
        <w:t>产电菌在</w:t>
      </w:r>
      <w:proofErr w:type="gramEnd"/>
      <w:r w:rsidR="00A4296F" w:rsidRPr="00735419">
        <w:rPr>
          <w:rFonts w:hint="eastAsia"/>
        </w:rPr>
        <w:t>电极表面吸附。产</w:t>
      </w:r>
      <w:proofErr w:type="gramStart"/>
      <w:r w:rsidR="00A4296F" w:rsidRPr="00735419">
        <w:rPr>
          <w:rFonts w:hint="eastAsia"/>
        </w:rPr>
        <w:t>电菌增加</w:t>
      </w:r>
      <w:proofErr w:type="gramEnd"/>
      <w:r w:rsidR="00A4296F" w:rsidRPr="00735419">
        <w:rPr>
          <w:rFonts w:hint="eastAsia"/>
        </w:rPr>
        <w:t>意味着阳极有更多的催化剂用于催化分解有机物，从而提高</w:t>
      </w:r>
      <w:r w:rsidR="00A4296F" w:rsidRPr="00735419">
        <w:t>MFC</w:t>
      </w:r>
      <w:r w:rsidR="00A4296F" w:rsidRPr="00735419">
        <w:rPr>
          <w:rFonts w:hint="eastAsia"/>
        </w:rPr>
        <w:t>产电。</w:t>
      </w:r>
      <w:r w:rsidRPr="00735419">
        <w:rPr>
          <w:rFonts w:hint="eastAsia"/>
        </w:rPr>
        <w:t>这说明</w:t>
      </w:r>
      <w:r w:rsidRPr="00735419">
        <w:t>MFC</w:t>
      </w:r>
      <w:r w:rsidRPr="00735419">
        <w:rPr>
          <w:rFonts w:hint="eastAsia"/>
        </w:rPr>
        <w:t>产电的提高主要</w:t>
      </w:r>
      <w:r w:rsidR="00D92545" w:rsidRPr="00735419">
        <w:rPr>
          <w:rFonts w:hint="eastAsia"/>
        </w:rPr>
        <w:t>是</w:t>
      </w:r>
      <w:r w:rsidRPr="00735419">
        <w:rPr>
          <w:rFonts w:hint="eastAsia"/>
        </w:rPr>
        <w:t>由于</w:t>
      </w:r>
      <w:r w:rsidRPr="00735419">
        <w:t>PEDOT</w:t>
      </w:r>
      <w:r w:rsidRPr="00735419">
        <w:rPr>
          <w:rFonts w:hint="eastAsia"/>
        </w:rPr>
        <w:t>本身</w:t>
      </w:r>
      <w:r w:rsidR="005C4BB6" w:rsidRPr="00735419">
        <w:rPr>
          <w:rFonts w:hint="eastAsia"/>
        </w:rPr>
        <w:t>的</w:t>
      </w:r>
      <w:r w:rsidRPr="00735419">
        <w:rPr>
          <w:rFonts w:hint="eastAsia"/>
        </w:rPr>
        <w:t>化学特性，而不是</w:t>
      </w:r>
      <w:r w:rsidR="00245E20" w:rsidRPr="00735419">
        <w:rPr>
          <w:rFonts w:hint="eastAsia"/>
        </w:rPr>
        <w:t>其</w:t>
      </w:r>
      <w:r w:rsidRPr="00735419">
        <w:rPr>
          <w:rFonts w:hint="eastAsia"/>
        </w:rPr>
        <w:t>空间几何形态。</w:t>
      </w:r>
    </w:p>
    <w:p w14:paraId="23CF42E3" w14:textId="77777777" w:rsidR="00A772D0" w:rsidRPr="00735419" w:rsidRDefault="00A772D0" w:rsidP="00D03C45">
      <w:pPr>
        <w:pStyle w:val="NormalIndent1"/>
        <w:spacing w:line="360" w:lineRule="auto"/>
      </w:pPr>
    </w:p>
    <w:p w14:paraId="35FB7506" w14:textId="33DDD2CB" w:rsidR="003907DD" w:rsidRPr="00735419" w:rsidRDefault="00A772D0" w:rsidP="00D03C45">
      <w:pPr>
        <w:spacing w:line="360" w:lineRule="auto"/>
        <w:jc w:val="center"/>
      </w:pPr>
      <w:r w:rsidRPr="00735419">
        <w:rPr>
          <w:noProof/>
        </w:rPr>
        <w:drawing>
          <wp:inline distT="0" distB="0" distL="0" distR="0" wp14:anchorId="4B77A5A1" wp14:editId="5F5E0C8D">
            <wp:extent cx="5348930" cy="1932301"/>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53604" cy="1933990"/>
                    </a:xfrm>
                    <a:prstGeom prst="rect">
                      <a:avLst/>
                    </a:prstGeom>
                    <a:noFill/>
                  </pic:spPr>
                </pic:pic>
              </a:graphicData>
            </a:graphic>
          </wp:inline>
        </w:drawing>
      </w:r>
    </w:p>
    <w:p w14:paraId="7BC7915A" w14:textId="7A18E24C" w:rsidR="000139F9" w:rsidRPr="00735419" w:rsidRDefault="003907DD" w:rsidP="00D03C45">
      <w:pPr>
        <w:spacing w:line="360" w:lineRule="auto"/>
        <w:jc w:val="center"/>
        <w:rPr>
          <w:rFonts w:cs="Times New Roman"/>
          <w:sz w:val="18"/>
          <w:szCs w:val="18"/>
        </w:rPr>
      </w:pPr>
      <w:r w:rsidRPr="00735419">
        <w:rPr>
          <w:rFonts w:hint="eastAsia"/>
          <w:sz w:val="18"/>
          <w:szCs w:val="18"/>
        </w:rPr>
        <w:t>图</w:t>
      </w:r>
      <w:r w:rsidR="000139F9" w:rsidRPr="00735419">
        <w:rPr>
          <w:sz w:val="18"/>
          <w:szCs w:val="18"/>
        </w:rPr>
        <w:t xml:space="preserve">7 </w:t>
      </w:r>
      <w:r w:rsidRPr="00735419">
        <w:rPr>
          <w:rFonts w:hint="eastAsia"/>
          <w:sz w:val="18"/>
          <w:szCs w:val="18"/>
        </w:rPr>
        <w:t>未修饰（</w:t>
      </w:r>
      <w:r w:rsidRPr="00735419">
        <w:rPr>
          <w:sz w:val="18"/>
          <w:szCs w:val="18"/>
        </w:rPr>
        <w:t>A</w:t>
      </w:r>
      <w:r w:rsidRPr="00735419">
        <w:rPr>
          <w:rFonts w:hint="eastAsia"/>
          <w:sz w:val="18"/>
          <w:szCs w:val="18"/>
        </w:rPr>
        <w:t>）和</w:t>
      </w:r>
      <w:r w:rsidRPr="00735419">
        <w:rPr>
          <w:sz w:val="18"/>
          <w:szCs w:val="18"/>
        </w:rPr>
        <w:t>PEDOT</w:t>
      </w:r>
      <w:r w:rsidRPr="00735419">
        <w:rPr>
          <w:rFonts w:hint="eastAsia"/>
          <w:sz w:val="18"/>
          <w:szCs w:val="18"/>
        </w:rPr>
        <w:t>修饰（</w:t>
      </w:r>
      <w:r w:rsidRPr="00735419">
        <w:rPr>
          <w:sz w:val="18"/>
          <w:szCs w:val="18"/>
        </w:rPr>
        <w:t>B</w:t>
      </w:r>
      <w:r w:rsidRPr="00735419">
        <w:rPr>
          <w:rFonts w:hint="eastAsia"/>
          <w:sz w:val="18"/>
          <w:szCs w:val="18"/>
        </w:rPr>
        <w:t>）的石墨阳极吸附</w:t>
      </w:r>
      <w:proofErr w:type="gramStart"/>
      <w:r w:rsidRPr="00735419">
        <w:rPr>
          <w:rFonts w:hint="eastAsia"/>
          <w:sz w:val="18"/>
          <w:szCs w:val="18"/>
        </w:rPr>
        <w:t>产电菌的</w:t>
      </w:r>
      <w:proofErr w:type="gramEnd"/>
      <w:r w:rsidRPr="00735419">
        <w:rPr>
          <w:sz w:val="18"/>
          <w:szCs w:val="18"/>
        </w:rPr>
        <w:t>SEM</w:t>
      </w:r>
      <w:r w:rsidRPr="00735419">
        <w:rPr>
          <w:rFonts w:hint="eastAsia"/>
          <w:sz w:val="18"/>
          <w:szCs w:val="18"/>
        </w:rPr>
        <w:t>图</w:t>
      </w:r>
      <w:r w:rsidRPr="00735419">
        <w:rPr>
          <w:sz w:val="18"/>
          <w:szCs w:val="18"/>
        </w:rPr>
        <w:br/>
      </w:r>
      <w:r w:rsidRPr="00735419">
        <w:rPr>
          <w:rFonts w:cs="Times New Roman"/>
          <w:sz w:val="18"/>
          <w:szCs w:val="18"/>
        </w:rPr>
        <w:t xml:space="preserve">Fig. </w:t>
      </w:r>
      <w:r w:rsidR="000139F9" w:rsidRPr="00735419">
        <w:rPr>
          <w:rFonts w:cs="Times New Roman"/>
          <w:sz w:val="18"/>
          <w:szCs w:val="18"/>
        </w:rPr>
        <w:t>7</w:t>
      </w:r>
      <w:r w:rsidRPr="00735419">
        <w:rPr>
          <w:rFonts w:cs="Times New Roman"/>
          <w:sz w:val="18"/>
          <w:szCs w:val="18"/>
        </w:rPr>
        <w:t xml:space="preserve"> SEM images of </w:t>
      </w:r>
      <w:proofErr w:type="spellStart"/>
      <w:r w:rsidRPr="00735419">
        <w:rPr>
          <w:rFonts w:cs="Times New Roman"/>
          <w:sz w:val="18"/>
          <w:szCs w:val="18"/>
        </w:rPr>
        <w:t>exoelectrogenic</w:t>
      </w:r>
      <w:proofErr w:type="spellEnd"/>
      <w:r w:rsidRPr="00735419">
        <w:rPr>
          <w:rFonts w:cs="Times New Roman"/>
          <w:sz w:val="18"/>
          <w:szCs w:val="18"/>
        </w:rPr>
        <w:t xml:space="preserve"> cell adsorption on unmodified graphite anode (A) and PEDOT modified graphite anode (B)</w:t>
      </w:r>
    </w:p>
    <w:p w14:paraId="160E38A7" w14:textId="3AA00914" w:rsidR="000139F9" w:rsidRPr="00735419" w:rsidRDefault="000139F9" w:rsidP="00D03C45">
      <w:pPr>
        <w:spacing w:line="360" w:lineRule="auto"/>
        <w:jc w:val="center"/>
        <w:rPr>
          <w:rFonts w:cs="Times New Roman"/>
          <w:sz w:val="18"/>
          <w:szCs w:val="18"/>
        </w:rPr>
      </w:pPr>
    </w:p>
    <w:p w14:paraId="7D8E4221" w14:textId="77777777" w:rsidR="001F0BE8" w:rsidRPr="00735419" w:rsidRDefault="001F0BE8" w:rsidP="00D03C45">
      <w:pPr>
        <w:spacing w:line="360" w:lineRule="auto"/>
        <w:jc w:val="left"/>
        <w:rPr>
          <w:rFonts w:hint="eastAsia"/>
        </w:rPr>
      </w:pPr>
    </w:p>
    <w:p w14:paraId="0DA16B6C" w14:textId="170B9243" w:rsidR="003907DD" w:rsidRPr="00735419" w:rsidRDefault="007A7B06" w:rsidP="00D03C45">
      <w:pPr>
        <w:pStyle w:val="1"/>
        <w:spacing w:line="360" w:lineRule="auto"/>
      </w:pPr>
      <w:r w:rsidRPr="00735419">
        <w:rPr>
          <w:rFonts w:hint="eastAsia"/>
        </w:rPr>
        <w:t>结</w:t>
      </w:r>
      <w:r w:rsidR="00187D62" w:rsidRPr="00735419">
        <w:rPr>
          <w:rFonts w:hint="eastAsia"/>
        </w:rPr>
        <w:t xml:space="preserve">  </w:t>
      </w:r>
      <w:r w:rsidRPr="00735419">
        <w:rPr>
          <w:rFonts w:hint="eastAsia"/>
        </w:rPr>
        <w:t>论</w:t>
      </w:r>
    </w:p>
    <w:p w14:paraId="08285667" w14:textId="0992471A" w:rsidR="007A7B06" w:rsidRPr="00735419" w:rsidRDefault="0002642B" w:rsidP="00D03C45">
      <w:pPr>
        <w:pStyle w:val="NormalIndent1"/>
        <w:spacing w:line="360" w:lineRule="auto"/>
        <w:ind w:firstLineChars="202" w:firstLine="424"/>
      </w:pPr>
      <w:r w:rsidRPr="00735419">
        <w:rPr>
          <w:rFonts w:hint="eastAsia"/>
        </w:rPr>
        <w:t>本研究采用循环伏安法在石墨电极表面聚合</w:t>
      </w:r>
      <w:r w:rsidRPr="00735419">
        <w:rPr>
          <w:rFonts w:hint="eastAsia"/>
        </w:rPr>
        <w:t>PEDOT</w:t>
      </w:r>
      <w:r w:rsidRPr="00735419">
        <w:rPr>
          <w:rFonts w:hint="eastAsia"/>
        </w:rPr>
        <w:t>薄膜，制备的以</w:t>
      </w:r>
      <w:r w:rsidRPr="00735419">
        <w:rPr>
          <w:rFonts w:hint="eastAsia"/>
        </w:rPr>
        <w:t>PEDOT</w:t>
      </w:r>
      <w:r w:rsidRPr="00735419">
        <w:t>/G</w:t>
      </w:r>
      <w:r w:rsidRPr="00735419">
        <w:t>为阳极的</w:t>
      </w:r>
      <w:r w:rsidRPr="00735419">
        <w:t>MFC</w:t>
      </w:r>
      <w:r w:rsidRPr="00735419">
        <w:t>在稳定期的电流密度达到</w:t>
      </w:r>
      <w:r w:rsidRPr="00735419">
        <w:rPr>
          <w:rFonts w:hint="eastAsia"/>
        </w:rPr>
        <w:t>173.6 mA/m</w:t>
      </w:r>
      <w:r w:rsidRPr="00735419">
        <w:rPr>
          <w:vertAlign w:val="superscript"/>
        </w:rPr>
        <w:t>2</w:t>
      </w:r>
      <w:r w:rsidRPr="00735419">
        <w:rPr>
          <w:rFonts w:hint="eastAsia"/>
        </w:rPr>
        <w:t>，产电量为</w:t>
      </w:r>
      <w:r w:rsidRPr="00735419">
        <w:rPr>
          <w:rFonts w:hint="eastAsia"/>
        </w:rPr>
        <w:t>98.6 C</w:t>
      </w:r>
      <w:r w:rsidRPr="00735419">
        <w:rPr>
          <w:rFonts w:hint="eastAsia"/>
        </w:rPr>
        <w:t>，</w:t>
      </w:r>
      <w:r w:rsidRPr="00735419">
        <w:t>库伦效率为</w:t>
      </w:r>
      <w:r w:rsidRPr="00735419">
        <w:rPr>
          <w:rFonts w:hint="eastAsia"/>
        </w:rPr>
        <w:t>34.1%</w:t>
      </w:r>
      <w:r w:rsidRPr="00735419">
        <w:rPr>
          <w:rFonts w:hint="eastAsia"/>
        </w:rPr>
        <w:t>，最大功率密度为</w:t>
      </w:r>
      <w:r w:rsidRPr="00735419">
        <w:rPr>
          <w:rFonts w:hint="eastAsia"/>
        </w:rPr>
        <w:t xml:space="preserve">40 </w:t>
      </w:r>
      <w:proofErr w:type="spellStart"/>
      <w:r w:rsidRPr="00735419">
        <w:rPr>
          <w:rFonts w:hint="eastAsia"/>
        </w:rPr>
        <w:t>mW</w:t>
      </w:r>
      <w:proofErr w:type="spellEnd"/>
      <w:r w:rsidRPr="00735419">
        <w:rPr>
          <w:rFonts w:hint="eastAsia"/>
        </w:rPr>
        <w:t>/m</w:t>
      </w:r>
      <w:r w:rsidRPr="00735419">
        <w:rPr>
          <w:vertAlign w:val="superscript"/>
        </w:rPr>
        <w:t>2</w:t>
      </w:r>
      <w:r w:rsidRPr="00735419">
        <w:rPr>
          <w:rFonts w:hint="eastAsia"/>
        </w:rPr>
        <w:t>，</w:t>
      </w:r>
      <w:r w:rsidRPr="00735419">
        <w:t>均比以</w:t>
      </w:r>
      <w:r w:rsidRPr="00735419">
        <w:t>G</w:t>
      </w:r>
      <w:r w:rsidRPr="00735419">
        <w:t>为阳极的</w:t>
      </w:r>
      <w:r w:rsidRPr="00735419">
        <w:t>MFC</w:t>
      </w:r>
      <w:r w:rsidRPr="00735419">
        <w:t>有明显提高</w:t>
      </w:r>
      <w:r w:rsidRPr="00735419">
        <w:rPr>
          <w:rFonts w:hint="eastAsia"/>
        </w:rPr>
        <w:t>，且</w:t>
      </w:r>
      <w:r w:rsidRPr="00735419">
        <w:rPr>
          <w:rFonts w:hint="eastAsia"/>
        </w:rPr>
        <w:t>PEDOT</w:t>
      </w:r>
      <w:r w:rsidRPr="00735419">
        <w:rPr>
          <w:rFonts w:hint="eastAsia"/>
        </w:rPr>
        <w:t>修饰石墨电极后，电池表观内阻、阳极</w:t>
      </w:r>
      <w:r w:rsidR="003D7EA2" w:rsidRPr="00735419">
        <w:rPr>
          <w:rFonts w:hint="eastAsia"/>
        </w:rPr>
        <w:t>的</w:t>
      </w:r>
      <w:r w:rsidRPr="00735419">
        <w:rPr>
          <w:rFonts w:hint="eastAsia"/>
        </w:rPr>
        <w:t>电阻均有所下降</w:t>
      </w:r>
      <w:r w:rsidR="009F4C20" w:rsidRPr="00735419">
        <w:rPr>
          <w:rFonts w:hint="eastAsia"/>
        </w:rPr>
        <w:t>，而电容上升</w:t>
      </w:r>
      <w:r w:rsidRPr="00735419">
        <w:rPr>
          <w:rFonts w:hint="eastAsia"/>
        </w:rPr>
        <w:t>。</w:t>
      </w:r>
      <w:r w:rsidR="003D7EA2" w:rsidRPr="00735419">
        <w:rPr>
          <w:rFonts w:hint="eastAsia"/>
        </w:rPr>
        <w:t>SEM</w:t>
      </w:r>
      <w:r w:rsidR="003D7EA2" w:rsidRPr="00735419">
        <w:rPr>
          <w:rFonts w:hint="eastAsia"/>
        </w:rPr>
        <w:t>结果显示，</w:t>
      </w:r>
      <w:r w:rsidR="003D7EA2" w:rsidRPr="00735419">
        <w:rPr>
          <w:rFonts w:hint="eastAsia"/>
        </w:rPr>
        <w:t>PEDOT</w:t>
      </w:r>
      <w:r w:rsidR="003D7EA2" w:rsidRPr="00735419">
        <w:rPr>
          <w:rFonts w:hint="eastAsia"/>
        </w:rPr>
        <w:t>修饰电极表面的粗糙度远小于</w:t>
      </w:r>
      <w:proofErr w:type="gramStart"/>
      <w:r w:rsidR="003D7EA2" w:rsidRPr="00735419">
        <w:rPr>
          <w:rFonts w:hint="eastAsia"/>
        </w:rPr>
        <w:t>产电菌</w:t>
      </w:r>
      <w:r w:rsidR="00C2736A" w:rsidRPr="00735419">
        <w:rPr>
          <w:rFonts w:hint="eastAsia"/>
        </w:rPr>
        <w:t>的</w:t>
      </w:r>
      <w:proofErr w:type="gramEnd"/>
      <w:r w:rsidR="003D7EA2" w:rsidRPr="00735419">
        <w:rPr>
          <w:rFonts w:hint="eastAsia"/>
        </w:rPr>
        <w:t>尺寸，推测其</w:t>
      </w:r>
      <w:r w:rsidR="003D7EA2" w:rsidRPr="00735419">
        <w:rPr>
          <w:rFonts w:hint="eastAsia"/>
        </w:rPr>
        <w:t>MFC</w:t>
      </w:r>
      <w:r w:rsidR="003D7EA2" w:rsidRPr="00735419">
        <w:rPr>
          <w:rFonts w:hint="eastAsia"/>
        </w:rPr>
        <w:t>产电能力的提高主要是由于</w:t>
      </w:r>
      <w:r w:rsidR="003D7EA2" w:rsidRPr="00735419">
        <w:rPr>
          <w:rFonts w:hint="eastAsia"/>
        </w:rPr>
        <w:t>PEDOT</w:t>
      </w:r>
      <w:r w:rsidR="003D7EA2" w:rsidRPr="00735419">
        <w:rPr>
          <w:rFonts w:hint="eastAsia"/>
        </w:rPr>
        <w:t>与</w:t>
      </w:r>
      <w:proofErr w:type="gramStart"/>
      <w:r w:rsidR="003D7EA2" w:rsidRPr="00735419">
        <w:rPr>
          <w:rFonts w:hint="eastAsia"/>
        </w:rPr>
        <w:t>产电菌间</w:t>
      </w:r>
      <w:proofErr w:type="gramEnd"/>
      <w:r w:rsidR="003D7EA2" w:rsidRPr="00735419">
        <w:rPr>
          <w:rFonts w:hint="eastAsia"/>
        </w:rPr>
        <w:t>的电荷相互作用，提高了</w:t>
      </w:r>
      <w:r w:rsidR="00C2736A" w:rsidRPr="00735419">
        <w:rPr>
          <w:rFonts w:hint="eastAsia"/>
        </w:rPr>
        <w:t>修饰</w:t>
      </w:r>
      <w:r w:rsidR="003D7EA2" w:rsidRPr="00735419">
        <w:rPr>
          <w:rFonts w:hint="eastAsia"/>
        </w:rPr>
        <w:t>电极表面的</w:t>
      </w:r>
      <w:proofErr w:type="gramStart"/>
      <w:r w:rsidR="003D7EA2" w:rsidRPr="00735419">
        <w:rPr>
          <w:rFonts w:hint="eastAsia"/>
        </w:rPr>
        <w:t>产电菌吸附量</w:t>
      </w:r>
      <w:proofErr w:type="gramEnd"/>
      <w:r w:rsidR="003D7EA2" w:rsidRPr="00735419">
        <w:rPr>
          <w:rFonts w:hint="eastAsia"/>
        </w:rPr>
        <w:t>。</w:t>
      </w:r>
    </w:p>
    <w:p w14:paraId="0B567C12" w14:textId="77777777" w:rsidR="008A48FE" w:rsidRPr="00735419" w:rsidRDefault="008A48FE" w:rsidP="00D03C45">
      <w:pPr>
        <w:pStyle w:val="NormalIndent1"/>
        <w:spacing w:line="360" w:lineRule="auto"/>
        <w:ind w:firstLineChars="202" w:firstLine="424"/>
      </w:pPr>
    </w:p>
    <w:p w14:paraId="2D315A68" w14:textId="77777777" w:rsidR="003907DD" w:rsidRPr="00735419" w:rsidRDefault="003907DD" w:rsidP="00D03C45">
      <w:pPr>
        <w:pStyle w:val="1"/>
        <w:numPr>
          <w:ilvl w:val="0"/>
          <w:numId w:val="0"/>
        </w:numPr>
        <w:spacing w:line="360" w:lineRule="auto"/>
        <w:ind w:left="432" w:hanging="432"/>
      </w:pPr>
      <w:r w:rsidRPr="00735419">
        <w:rPr>
          <w:rFonts w:hint="eastAsia"/>
        </w:rPr>
        <w:t>参考文献</w:t>
      </w:r>
    </w:p>
    <w:p w14:paraId="5966213F" w14:textId="5DBF60E3" w:rsidR="003907DD" w:rsidRPr="00735419" w:rsidRDefault="003907DD" w:rsidP="00D03C45">
      <w:pPr>
        <w:pStyle w:val="EndNoteBibliography"/>
        <w:spacing w:line="276" w:lineRule="auto"/>
        <w:ind w:left="720" w:hanging="720"/>
        <w:rPr>
          <w:sz w:val="21"/>
          <w:szCs w:val="21"/>
        </w:rPr>
      </w:pPr>
      <w:bookmarkStart w:id="33" w:name="_ENREF_1"/>
      <w:r w:rsidRPr="00735419">
        <w:rPr>
          <w:sz w:val="21"/>
          <w:szCs w:val="21"/>
        </w:rPr>
        <w:t>[1]</w:t>
      </w:r>
      <w:r w:rsidRPr="00735419">
        <w:rPr>
          <w:sz w:val="21"/>
          <w:szCs w:val="21"/>
        </w:rPr>
        <w:tab/>
        <w:t xml:space="preserve">LOGAN B E. Microbial fuel cells[M]. </w:t>
      </w:r>
      <w:r w:rsidR="00A13A01" w:rsidRPr="00735419">
        <w:rPr>
          <w:sz w:val="21"/>
          <w:szCs w:val="21"/>
        </w:rPr>
        <w:t xml:space="preserve">Hoboken, New Jersey: </w:t>
      </w:r>
      <w:bookmarkEnd w:id="33"/>
      <w:r w:rsidR="00617679" w:rsidRPr="00735419">
        <w:rPr>
          <w:sz w:val="21"/>
          <w:szCs w:val="21"/>
        </w:rPr>
        <w:t>John Wiley &amp; Sons, Inc.,</w:t>
      </w:r>
      <w:r w:rsidR="00A13A01" w:rsidRPr="00735419">
        <w:rPr>
          <w:sz w:val="21"/>
          <w:szCs w:val="21"/>
        </w:rPr>
        <w:t xml:space="preserve"> </w:t>
      </w:r>
      <w:r w:rsidR="00617679" w:rsidRPr="00735419">
        <w:rPr>
          <w:sz w:val="21"/>
          <w:szCs w:val="21"/>
        </w:rPr>
        <w:t>2008:4-6</w:t>
      </w:r>
      <w:r w:rsidR="008570C6" w:rsidRPr="00735419">
        <w:rPr>
          <w:sz w:val="21"/>
          <w:szCs w:val="21"/>
        </w:rPr>
        <w:t>.</w:t>
      </w:r>
    </w:p>
    <w:p w14:paraId="3E164315" w14:textId="77777777" w:rsidR="003907DD" w:rsidRPr="00735419" w:rsidRDefault="003907DD" w:rsidP="00D03C45">
      <w:pPr>
        <w:pStyle w:val="EndNoteBibliography"/>
        <w:spacing w:line="276" w:lineRule="auto"/>
        <w:ind w:left="720" w:hanging="720"/>
        <w:rPr>
          <w:sz w:val="21"/>
          <w:szCs w:val="21"/>
        </w:rPr>
      </w:pPr>
      <w:bookmarkStart w:id="34" w:name="_ENREF_2"/>
      <w:r w:rsidRPr="00735419">
        <w:rPr>
          <w:sz w:val="21"/>
          <w:szCs w:val="21"/>
        </w:rPr>
        <w:t>[2]</w:t>
      </w:r>
      <w:r w:rsidRPr="00735419">
        <w:rPr>
          <w:sz w:val="21"/>
          <w:szCs w:val="21"/>
        </w:rPr>
        <w:tab/>
        <w:t>LOVLEY D R. Microbial fuel cells: novel microbial physiologies and engineering approaches[J]. Current Opinion in Biotechnology, 2006, 17(3): 327-332.</w:t>
      </w:r>
      <w:bookmarkEnd w:id="34"/>
    </w:p>
    <w:p w14:paraId="77184442" w14:textId="77777777" w:rsidR="003907DD" w:rsidRPr="00735419" w:rsidRDefault="003907DD" w:rsidP="00D03C45">
      <w:pPr>
        <w:pStyle w:val="EndNoteBibliography"/>
        <w:spacing w:line="276" w:lineRule="auto"/>
        <w:ind w:left="720" w:hanging="720"/>
        <w:rPr>
          <w:sz w:val="21"/>
          <w:szCs w:val="21"/>
        </w:rPr>
      </w:pPr>
      <w:bookmarkStart w:id="35" w:name="_ENREF_3"/>
      <w:r w:rsidRPr="00735419">
        <w:rPr>
          <w:sz w:val="21"/>
          <w:szCs w:val="21"/>
        </w:rPr>
        <w:t>[3]</w:t>
      </w:r>
      <w:r w:rsidRPr="00735419">
        <w:rPr>
          <w:sz w:val="21"/>
          <w:szCs w:val="21"/>
        </w:rPr>
        <w:tab/>
        <w:t>FRAIWAN A, CALL D F, CHOI S. Bacterial growth and respiration in laminar flow microbial fuel cells[J]. Journal of Renewable and Sustainable Energy, 2014, 6(2): 023125.</w:t>
      </w:r>
      <w:bookmarkEnd w:id="35"/>
    </w:p>
    <w:p w14:paraId="78FF8AB0" w14:textId="77777777" w:rsidR="003907DD" w:rsidRPr="00735419" w:rsidRDefault="003907DD" w:rsidP="00D03C45">
      <w:pPr>
        <w:pStyle w:val="EndNoteBibliography"/>
        <w:spacing w:line="276" w:lineRule="auto"/>
        <w:ind w:left="720" w:hanging="720"/>
        <w:rPr>
          <w:sz w:val="21"/>
          <w:szCs w:val="21"/>
        </w:rPr>
      </w:pPr>
      <w:bookmarkStart w:id="36" w:name="_ENREF_4"/>
      <w:r w:rsidRPr="00735419">
        <w:rPr>
          <w:sz w:val="21"/>
          <w:szCs w:val="21"/>
        </w:rPr>
        <w:t>[4]</w:t>
      </w:r>
      <w:r w:rsidRPr="00735419">
        <w:rPr>
          <w:sz w:val="21"/>
          <w:szCs w:val="21"/>
        </w:rPr>
        <w:tab/>
        <w:t>LOGAN B E. Scaling up microbial fuel cells and other bioelectrochemical systems[J]. Applied Microbiology and Biotechnology, 2010, 85(6): 1665-1671.</w:t>
      </w:r>
      <w:bookmarkEnd w:id="36"/>
    </w:p>
    <w:p w14:paraId="7E7885BC" w14:textId="77777777" w:rsidR="003907DD" w:rsidRPr="00735419" w:rsidRDefault="003907DD" w:rsidP="00D03C45">
      <w:pPr>
        <w:pStyle w:val="EndNoteBibliography"/>
        <w:spacing w:line="276" w:lineRule="auto"/>
        <w:ind w:left="720" w:hanging="720"/>
        <w:rPr>
          <w:sz w:val="21"/>
          <w:szCs w:val="21"/>
        </w:rPr>
      </w:pPr>
      <w:bookmarkStart w:id="37" w:name="_ENREF_5"/>
      <w:r w:rsidRPr="00735419">
        <w:rPr>
          <w:sz w:val="21"/>
          <w:szCs w:val="21"/>
        </w:rPr>
        <w:t>[5]</w:t>
      </w:r>
      <w:r w:rsidRPr="00735419">
        <w:rPr>
          <w:sz w:val="21"/>
          <w:szCs w:val="21"/>
        </w:rPr>
        <w:tab/>
        <w:t>FOLEY J M, ROZENDAL R A, HERTLE C K, et al. Life cycle assessment of high-rate anaerobic treatment, microbial fuel cells, and microbial electrolysis cells[J]. Environmental Science &amp; Technology, 2010, 44(9): 3629-3637.</w:t>
      </w:r>
      <w:bookmarkEnd w:id="37"/>
    </w:p>
    <w:p w14:paraId="70AF6A9D" w14:textId="6C5BA46B" w:rsidR="003907DD" w:rsidRPr="00735419" w:rsidRDefault="003907DD" w:rsidP="00D03C45">
      <w:pPr>
        <w:pStyle w:val="EndNoteBibliography"/>
        <w:spacing w:line="276" w:lineRule="auto"/>
        <w:ind w:left="720" w:hanging="720"/>
        <w:rPr>
          <w:sz w:val="21"/>
          <w:szCs w:val="21"/>
        </w:rPr>
      </w:pPr>
      <w:bookmarkStart w:id="38" w:name="_ENREF_6"/>
      <w:r w:rsidRPr="00735419">
        <w:rPr>
          <w:sz w:val="21"/>
          <w:szCs w:val="21"/>
        </w:rPr>
        <w:t>[6]</w:t>
      </w:r>
      <w:r w:rsidRPr="00735419">
        <w:rPr>
          <w:sz w:val="21"/>
          <w:szCs w:val="21"/>
        </w:rPr>
        <w:tab/>
        <w:t xml:space="preserve">ATES M, KARAZEHIR T, SARAC </w:t>
      </w:r>
      <w:r w:rsidR="00A13A01" w:rsidRPr="00735419">
        <w:rPr>
          <w:sz w:val="21"/>
          <w:szCs w:val="21"/>
        </w:rPr>
        <w:t xml:space="preserve">S </w:t>
      </w:r>
      <w:r w:rsidRPr="00735419">
        <w:rPr>
          <w:sz w:val="21"/>
          <w:szCs w:val="21"/>
        </w:rPr>
        <w:t>A. Conducting polymers and their applications[J]. Current Physical Chemistry, 2012, 2(3): 224-240.</w:t>
      </w:r>
      <w:bookmarkEnd w:id="38"/>
    </w:p>
    <w:p w14:paraId="149A09D7" w14:textId="1E3B575B" w:rsidR="003907DD" w:rsidRPr="00735419" w:rsidRDefault="003907DD" w:rsidP="00D03C45">
      <w:pPr>
        <w:pStyle w:val="EndNoteBibliography"/>
        <w:spacing w:line="276" w:lineRule="auto"/>
        <w:ind w:left="720" w:hanging="720"/>
        <w:rPr>
          <w:sz w:val="21"/>
          <w:szCs w:val="21"/>
        </w:rPr>
      </w:pPr>
      <w:bookmarkStart w:id="39" w:name="_ENREF_7"/>
      <w:r w:rsidRPr="00735419">
        <w:rPr>
          <w:sz w:val="21"/>
          <w:szCs w:val="21"/>
        </w:rPr>
        <w:t>[7]</w:t>
      </w:r>
      <w:r w:rsidRPr="00735419">
        <w:rPr>
          <w:sz w:val="21"/>
          <w:szCs w:val="21"/>
        </w:rPr>
        <w:tab/>
        <w:t xml:space="preserve">LIU X, WU W G, GU Z Z. Poly (3,4-ethylenedioxythiophene) promotes direct electron transfer at the interface between </w:t>
      </w:r>
      <w:r w:rsidRPr="00735419">
        <w:rPr>
          <w:i/>
          <w:sz w:val="21"/>
          <w:szCs w:val="21"/>
        </w:rPr>
        <w:t>Shewanella loihica</w:t>
      </w:r>
      <w:r w:rsidRPr="00735419">
        <w:rPr>
          <w:sz w:val="21"/>
          <w:szCs w:val="21"/>
        </w:rPr>
        <w:t xml:space="preserve"> and the anode in a microbial fuel cell[J]. Journal of Power Sources, 2015, 277: 110-115.</w:t>
      </w:r>
      <w:bookmarkEnd w:id="39"/>
    </w:p>
    <w:p w14:paraId="435105C4" w14:textId="2919EF21" w:rsidR="003907DD" w:rsidRPr="00735419" w:rsidRDefault="003907DD" w:rsidP="00D03C45">
      <w:pPr>
        <w:pStyle w:val="EndNoteBibliography"/>
        <w:spacing w:line="276" w:lineRule="auto"/>
        <w:ind w:left="720" w:hanging="720"/>
        <w:rPr>
          <w:sz w:val="21"/>
          <w:szCs w:val="21"/>
        </w:rPr>
      </w:pPr>
      <w:bookmarkStart w:id="40" w:name="_ENREF_9"/>
      <w:r w:rsidRPr="00735419">
        <w:rPr>
          <w:sz w:val="21"/>
          <w:szCs w:val="21"/>
        </w:rPr>
        <w:t>[</w:t>
      </w:r>
      <w:r w:rsidR="00F63E96" w:rsidRPr="00735419">
        <w:rPr>
          <w:sz w:val="21"/>
          <w:szCs w:val="21"/>
        </w:rPr>
        <w:t>8</w:t>
      </w:r>
      <w:r w:rsidRPr="00735419">
        <w:rPr>
          <w:sz w:val="21"/>
          <w:szCs w:val="21"/>
        </w:rPr>
        <w:t>]</w:t>
      </w:r>
      <w:r w:rsidRPr="00735419">
        <w:rPr>
          <w:sz w:val="21"/>
          <w:szCs w:val="21"/>
        </w:rPr>
        <w:tab/>
        <w:t>WANG Y, ZHAO C</w:t>
      </w:r>
      <w:r w:rsidR="000A3B91" w:rsidRPr="00735419">
        <w:rPr>
          <w:sz w:val="21"/>
          <w:szCs w:val="21"/>
        </w:rPr>
        <w:t xml:space="preserve"> </w:t>
      </w:r>
      <w:r w:rsidRPr="00735419">
        <w:rPr>
          <w:sz w:val="21"/>
          <w:szCs w:val="21"/>
        </w:rPr>
        <w:t xml:space="preserve">E, SUN D, et al. A </w:t>
      </w:r>
      <w:r w:rsidR="00DC055B" w:rsidRPr="00735419">
        <w:rPr>
          <w:sz w:val="21"/>
          <w:szCs w:val="21"/>
        </w:rPr>
        <w:t>graphene/poly(3,4-ethylenedioxythiophene) hybrid as an anode for high-performance microbial fuel cells[</w:t>
      </w:r>
      <w:r w:rsidRPr="00735419">
        <w:rPr>
          <w:sz w:val="21"/>
          <w:szCs w:val="21"/>
        </w:rPr>
        <w:t>J]. ChemPlusChem, 2013, 78(8): 823-829.</w:t>
      </w:r>
      <w:bookmarkEnd w:id="40"/>
    </w:p>
    <w:p w14:paraId="5951E4B8" w14:textId="3920110F" w:rsidR="00F63E96" w:rsidRPr="00735419" w:rsidRDefault="00F63E96" w:rsidP="00D03C45">
      <w:pPr>
        <w:pStyle w:val="EndNoteBibliography"/>
        <w:spacing w:line="276" w:lineRule="auto"/>
        <w:ind w:left="720" w:hanging="720"/>
        <w:rPr>
          <w:sz w:val="21"/>
          <w:szCs w:val="21"/>
        </w:rPr>
      </w:pPr>
      <w:r w:rsidRPr="00735419">
        <w:rPr>
          <w:sz w:val="21"/>
          <w:szCs w:val="21"/>
        </w:rPr>
        <w:t>[9]</w:t>
      </w:r>
      <w:r w:rsidRPr="00735419">
        <w:rPr>
          <w:sz w:val="21"/>
          <w:szCs w:val="21"/>
        </w:rPr>
        <w:tab/>
        <w:t>KANG Y L, IBRAHIM S, PICHIAH S. Synergetic effect of conductive polymer poly (3, 4-ethylenedioxythiophene) with different structural configuration of anode for microbial fuel cell application[J]. Bioresource Technology, 2015, 189: 364-369.</w:t>
      </w:r>
    </w:p>
    <w:p w14:paraId="1656FD75" w14:textId="4D871FDD" w:rsidR="003907DD" w:rsidRPr="00735419" w:rsidRDefault="003907DD" w:rsidP="00D03C45">
      <w:pPr>
        <w:pStyle w:val="EndNoteBibliography"/>
        <w:spacing w:line="276" w:lineRule="auto"/>
        <w:ind w:left="720" w:hanging="720"/>
        <w:rPr>
          <w:sz w:val="21"/>
          <w:szCs w:val="21"/>
        </w:rPr>
      </w:pPr>
      <w:bookmarkStart w:id="41" w:name="_ENREF_10"/>
      <w:r w:rsidRPr="00735419">
        <w:rPr>
          <w:sz w:val="21"/>
          <w:szCs w:val="21"/>
        </w:rPr>
        <w:t>[10]</w:t>
      </w:r>
      <w:r w:rsidRPr="00735419">
        <w:rPr>
          <w:sz w:val="21"/>
          <w:szCs w:val="21"/>
        </w:rPr>
        <w:tab/>
        <w:t>YONG Y</w:t>
      </w:r>
      <w:r w:rsidR="000A3B91" w:rsidRPr="00735419">
        <w:rPr>
          <w:sz w:val="21"/>
          <w:szCs w:val="21"/>
        </w:rPr>
        <w:t xml:space="preserve"> </w:t>
      </w:r>
      <w:r w:rsidRPr="00735419">
        <w:rPr>
          <w:sz w:val="21"/>
          <w:szCs w:val="21"/>
        </w:rPr>
        <w:t>C, DONG X</w:t>
      </w:r>
      <w:r w:rsidR="000A3B91" w:rsidRPr="00735419">
        <w:rPr>
          <w:sz w:val="21"/>
          <w:szCs w:val="21"/>
        </w:rPr>
        <w:t xml:space="preserve"> </w:t>
      </w:r>
      <w:r w:rsidRPr="00735419">
        <w:rPr>
          <w:sz w:val="21"/>
          <w:szCs w:val="21"/>
        </w:rPr>
        <w:t>C, CHAN-PARK M B, et al. Macroporous and monolithic anode based on polyaniline hybridized three-dimensional graphene for high-performance microbial fuel cells[J]. Acs Nano, 2012, 6(3): 2394-2400.</w:t>
      </w:r>
      <w:bookmarkEnd w:id="41"/>
    </w:p>
    <w:p w14:paraId="22462F66" w14:textId="143FB555" w:rsidR="003907DD" w:rsidRPr="00735419" w:rsidRDefault="003907DD" w:rsidP="00D03C45">
      <w:pPr>
        <w:pStyle w:val="EndNoteBibliography"/>
        <w:spacing w:line="276" w:lineRule="auto"/>
        <w:ind w:left="720" w:hanging="720"/>
        <w:rPr>
          <w:sz w:val="21"/>
          <w:szCs w:val="21"/>
        </w:rPr>
      </w:pPr>
      <w:bookmarkStart w:id="42" w:name="_ENREF_11"/>
      <w:r w:rsidRPr="00735419">
        <w:rPr>
          <w:sz w:val="21"/>
          <w:szCs w:val="21"/>
        </w:rPr>
        <w:t>[11]</w:t>
      </w:r>
      <w:r w:rsidRPr="00735419">
        <w:rPr>
          <w:sz w:val="21"/>
          <w:szCs w:val="21"/>
        </w:rPr>
        <w:tab/>
      </w:r>
      <w:r w:rsidRPr="00735419">
        <w:rPr>
          <w:rFonts w:hint="eastAsia"/>
          <w:sz w:val="21"/>
          <w:szCs w:val="21"/>
        </w:rPr>
        <w:t>王彪</w:t>
      </w:r>
      <w:r w:rsidRPr="00735419">
        <w:rPr>
          <w:sz w:val="21"/>
          <w:szCs w:val="21"/>
        </w:rPr>
        <w:t xml:space="preserve">, </w:t>
      </w:r>
      <w:r w:rsidRPr="00735419">
        <w:rPr>
          <w:rFonts w:hint="eastAsia"/>
          <w:sz w:val="21"/>
          <w:szCs w:val="21"/>
        </w:rPr>
        <w:t>黄杰勋</w:t>
      </w:r>
      <w:r w:rsidRPr="00735419">
        <w:rPr>
          <w:sz w:val="21"/>
          <w:szCs w:val="21"/>
        </w:rPr>
        <w:t xml:space="preserve">, </w:t>
      </w:r>
      <w:r w:rsidRPr="00735419">
        <w:rPr>
          <w:rFonts w:hint="eastAsia"/>
          <w:sz w:val="21"/>
          <w:szCs w:val="21"/>
        </w:rPr>
        <w:t>章晓波</w:t>
      </w:r>
      <w:r w:rsidRPr="00735419">
        <w:rPr>
          <w:sz w:val="21"/>
          <w:szCs w:val="21"/>
        </w:rPr>
        <w:t xml:space="preserve">, </w:t>
      </w:r>
      <w:r w:rsidR="00DC055B" w:rsidRPr="00735419">
        <w:rPr>
          <w:rFonts w:hint="eastAsia"/>
          <w:sz w:val="21"/>
          <w:szCs w:val="21"/>
        </w:rPr>
        <w:t>等</w:t>
      </w:r>
      <w:r w:rsidRPr="00735419">
        <w:rPr>
          <w:sz w:val="21"/>
          <w:szCs w:val="21"/>
        </w:rPr>
        <w:t xml:space="preserve">. </w:t>
      </w:r>
      <w:r w:rsidRPr="00735419">
        <w:rPr>
          <w:rFonts w:hint="eastAsia"/>
          <w:sz w:val="21"/>
          <w:szCs w:val="21"/>
        </w:rPr>
        <w:t>一株海洋产电菌</w:t>
      </w:r>
      <w:r w:rsidRPr="00735419">
        <w:rPr>
          <w:i/>
          <w:sz w:val="21"/>
          <w:szCs w:val="21"/>
        </w:rPr>
        <w:t>Shewanella</w:t>
      </w:r>
      <w:r w:rsidRPr="00735419">
        <w:rPr>
          <w:sz w:val="21"/>
          <w:szCs w:val="21"/>
        </w:rPr>
        <w:t xml:space="preserve"> sp. S2</w:t>
      </w:r>
      <w:r w:rsidRPr="00735419">
        <w:rPr>
          <w:rFonts w:hint="eastAsia"/>
          <w:sz w:val="21"/>
          <w:szCs w:val="21"/>
        </w:rPr>
        <w:t>的筛选和产电分析</w:t>
      </w:r>
      <w:r w:rsidRPr="00735419">
        <w:rPr>
          <w:sz w:val="21"/>
          <w:szCs w:val="21"/>
        </w:rPr>
        <w:t xml:space="preserve">[J]. </w:t>
      </w:r>
      <w:r w:rsidRPr="00735419">
        <w:rPr>
          <w:rFonts w:hint="eastAsia"/>
          <w:sz w:val="21"/>
          <w:szCs w:val="21"/>
        </w:rPr>
        <w:t>微生物学通报</w:t>
      </w:r>
      <w:r w:rsidRPr="00735419">
        <w:rPr>
          <w:sz w:val="21"/>
          <w:szCs w:val="21"/>
        </w:rPr>
        <w:t xml:space="preserve">, 2010, </w:t>
      </w:r>
      <w:bookmarkEnd w:id="42"/>
      <w:r w:rsidR="00A13A01" w:rsidRPr="00735419">
        <w:rPr>
          <w:sz w:val="21"/>
          <w:szCs w:val="21"/>
        </w:rPr>
        <w:t>37(3):342-348</w:t>
      </w:r>
      <w:r w:rsidR="009B38F0" w:rsidRPr="00735419">
        <w:rPr>
          <w:rFonts w:hint="eastAsia"/>
          <w:sz w:val="21"/>
          <w:szCs w:val="21"/>
        </w:rPr>
        <w:t>.</w:t>
      </w:r>
    </w:p>
    <w:p w14:paraId="799510E0" w14:textId="6E763191" w:rsidR="003907DD" w:rsidRPr="00735419" w:rsidRDefault="003907DD" w:rsidP="00D03C45">
      <w:pPr>
        <w:pStyle w:val="EndNoteBibliography"/>
        <w:spacing w:line="276" w:lineRule="auto"/>
        <w:ind w:left="720" w:hanging="720"/>
        <w:rPr>
          <w:sz w:val="21"/>
          <w:szCs w:val="21"/>
        </w:rPr>
      </w:pPr>
      <w:bookmarkStart w:id="43" w:name="_ENREF_12"/>
      <w:r w:rsidRPr="00735419">
        <w:rPr>
          <w:sz w:val="21"/>
          <w:szCs w:val="21"/>
        </w:rPr>
        <w:t>[12]</w:t>
      </w:r>
      <w:r w:rsidRPr="00735419">
        <w:rPr>
          <w:sz w:val="21"/>
          <w:szCs w:val="21"/>
        </w:rPr>
        <w:tab/>
        <w:t>XU F, MOU Z, GENG J, et al. Azo dye decolorization by a halotolerant exoelectrogenic decolorizer isolated from marine sediment[J]. Chemosphere, 2016, 158: 30-36.</w:t>
      </w:r>
      <w:bookmarkEnd w:id="43"/>
    </w:p>
    <w:p w14:paraId="66B563C0" w14:textId="334AF9FE" w:rsidR="003907DD" w:rsidRPr="00735419" w:rsidRDefault="003907DD" w:rsidP="00D03C45">
      <w:pPr>
        <w:pStyle w:val="EndNoteBibliography"/>
        <w:spacing w:line="276" w:lineRule="auto"/>
        <w:ind w:left="720" w:hanging="720"/>
        <w:rPr>
          <w:sz w:val="21"/>
          <w:szCs w:val="21"/>
        </w:rPr>
      </w:pPr>
      <w:bookmarkStart w:id="44" w:name="_ENREF_13"/>
      <w:r w:rsidRPr="00735419">
        <w:rPr>
          <w:sz w:val="21"/>
          <w:szCs w:val="21"/>
        </w:rPr>
        <w:t>[13]</w:t>
      </w:r>
      <w:r w:rsidRPr="00735419">
        <w:rPr>
          <w:sz w:val="21"/>
          <w:szCs w:val="21"/>
        </w:rPr>
        <w:tab/>
      </w:r>
      <w:r w:rsidR="000A3B91" w:rsidRPr="00735419">
        <w:rPr>
          <w:sz w:val="21"/>
          <w:szCs w:val="21"/>
        </w:rPr>
        <w:t>PÉREZ-RODRÍGUEZ P, OVANDO-MEDINA V M, MARTÍNEZ-AMADOR S Y</w:t>
      </w:r>
      <w:r w:rsidR="0019667E" w:rsidRPr="00735419">
        <w:rPr>
          <w:sz w:val="21"/>
          <w:szCs w:val="21"/>
        </w:rPr>
        <w:t xml:space="preserve">, et al. </w:t>
      </w:r>
      <w:r w:rsidRPr="00735419">
        <w:rPr>
          <w:sz w:val="21"/>
          <w:szCs w:val="21"/>
        </w:rPr>
        <w:t xml:space="preserve">Bioanode of </w:t>
      </w:r>
      <w:r w:rsidRPr="00735419">
        <w:rPr>
          <w:sz w:val="21"/>
          <w:szCs w:val="21"/>
        </w:rPr>
        <w:lastRenderedPageBreak/>
        <w:t>polyurethane/graphite/polypyrrole composite in microbial fuel cells[J]. Biotechnology and Bioprocess Engineering, 2016, 21(2): 305-313.</w:t>
      </w:r>
      <w:bookmarkEnd w:id="44"/>
    </w:p>
    <w:p w14:paraId="5F71DE79" w14:textId="15286720" w:rsidR="00477116" w:rsidRPr="00735419" w:rsidRDefault="00477116" w:rsidP="00D03C45">
      <w:pPr>
        <w:pStyle w:val="EndNoteBibliography"/>
        <w:spacing w:line="276" w:lineRule="auto"/>
        <w:ind w:left="720" w:hanging="720"/>
        <w:rPr>
          <w:sz w:val="21"/>
          <w:szCs w:val="21"/>
        </w:rPr>
      </w:pPr>
      <w:r w:rsidRPr="00735419">
        <w:rPr>
          <w:sz w:val="21"/>
          <w:szCs w:val="21"/>
        </w:rPr>
        <w:t>[14]</w:t>
      </w:r>
      <w:r w:rsidRPr="00735419">
        <w:rPr>
          <w:sz w:val="21"/>
          <w:szCs w:val="21"/>
        </w:rPr>
        <w:tab/>
        <w:t>Lu Z, Girguis P, Liang P, et al. Biological capacitance studies of anodes in microbial fuel cells using electrochemical impedance spectroscopy [J]. Bioprocess and Biosystems Engineering, 2015, 38(7): 1325-1333.</w:t>
      </w:r>
    </w:p>
    <w:p w14:paraId="7D13BAE9" w14:textId="469A65D6" w:rsidR="005F0834" w:rsidRPr="00735419" w:rsidRDefault="003907DD" w:rsidP="00D03C45">
      <w:pPr>
        <w:pStyle w:val="EndNoteBibliography"/>
        <w:spacing w:line="276" w:lineRule="auto"/>
        <w:ind w:left="720" w:hanging="720"/>
        <w:rPr>
          <w:sz w:val="21"/>
          <w:szCs w:val="21"/>
        </w:rPr>
      </w:pPr>
      <w:bookmarkStart w:id="45" w:name="_ENREF_14"/>
      <w:r w:rsidRPr="00735419">
        <w:rPr>
          <w:sz w:val="21"/>
          <w:szCs w:val="21"/>
        </w:rPr>
        <w:t>[1</w:t>
      </w:r>
      <w:r w:rsidR="00477116" w:rsidRPr="00735419">
        <w:rPr>
          <w:sz w:val="21"/>
          <w:szCs w:val="21"/>
        </w:rPr>
        <w:t>5</w:t>
      </w:r>
      <w:r w:rsidRPr="00735419">
        <w:rPr>
          <w:sz w:val="21"/>
          <w:szCs w:val="21"/>
        </w:rPr>
        <w:t>]</w:t>
      </w:r>
      <w:r w:rsidRPr="00735419">
        <w:rPr>
          <w:sz w:val="21"/>
          <w:szCs w:val="21"/>
        </w:rPr>
        <w:tab/>
      </w:r>
      <w:bookmarkEnd w:id="45"/>
      <w:r w:rsidR="005F0834" w:rsidRPr="00735419">
        <w:rPr>
          <w:sz w:val="21"/>
          <w:szCs w:val="21"/>
        </w:rPr>
        <w:t xml:space="preserve">BARON D, LABELLE E, COURSOLLE D, et al. Electrochemical measurement of electron transfer kinetics by </w:t>
      </w:r>
      <w:r w:rsidR="005F0834" w:rsidRPr="00735419">
        <w:rPr>
          <w:i/>
          <w:sz w:val="21"/>
          <w:szCs w:val="21"/>
        </w:rPr>
        <w:t>Shewanella oneidensis</w:t>
      </w:r>
      <w:r w:rsidR="005F0834" w:rsidRPr="00735419">
        <w:rPr>
          <w:sz w:val="21"/>
          <w:szCs w:val="21"/>
        </w:rPr>
        <w:t xml:space="preserve"> MR-1[J]. Journal of Biological Chemistry, 2009, 284(42): 28865-28873.</w:t>
      </w:r>
    </w:p>
    <w:p w14:paraId="12AE6CE9" w14:textId="1927AD69" w:rsidR="003907DD" w:rsidRPr="00735419" w:rsidRDefault="003907DD" w:rsidP="00D03C45">
      <w:pPr>
        <w:pStyle w:val="EndNoteBibliography"/>
        <w:spacing w:line="276" w:lineRule="auto"/>
        <w:ind w:left="720" w:hanging="720"/>
        <w:rPr>
          <w:sz w:val="21"/>
          <w:szCs w:val="21"/>
        </w:rPr>
      </w:pPr>
      <w:bookmarkStart w:id="46" w:name="_ENREF_15"/>
      <w:r w:rsidRPr="00735419">
        <w:rPr>
          <w:sz w:val="21"/>
          <w:szCs w:val="21"/>
        </w:rPr>
        <w:t>[1</w:t>
      </w:r>
      <w:r w:rsidR="00477116" w:rsidRPr="00735419">
        <w:rPr>
          <w:sz w:val="21"/>
          <w:szCs w:val="21"/>
        </w:rPr>
        <w:t>6</w:t>
      </w:r>
      <w:r w:rsidRPr="00735419">
        <w:rPr>
          <w:sz w:val="21"/>
          <w:szCs w:val="21"/>
        </w:rPr>
        <w:t>]</w:t>
      </w:r>
      <w:r w:rsidRPr="00735419">
        <w:rPr>
          <w:sz w:val="21"/>
          <w:szCs w:val="21"/>
        </w:rPr>
        <w:tab/>
        <w:t>CYSEWSKA K, KARCZEWSKI J, JASIŃSKI P. Influence of electropolymerization conditions on the morphological and electrical properties of PEDOT film[J]. Electrochimica Acta, 2015, 176</w:t>
      </w:r>
      <w:r w:rsidR="00DC055B" w:rsidRPr="00735419">
        <w:rPr>
          <w:sz w:val="21"/>
          <w:szCs w:val="21"/>
        </w:rPr>
        <w:t>:</w:t>
      </w:r>
      <w:r w:rsidRPr="00735419">
        <w:rPr>
          <w:sz w:val="21"/>
          <w:szCs w:val="21"/>
        </w:rPr>
        <w:t>156-161.</w:t>
      </w:r>
      <w:bookmarkEnd w:id="46"/>
    </w:p>
    <w:p w14:paraId="1163EA3B" w14:textId="27E3D800" w:rsidR="003907DD" w:rsidRPr="00735419" w:rsidRDefault="003907DD" w:rsidP="00D03C45">
      <w:pPr>
        <w:pStyle w:val="EndNoteBibliography"/>
        <w:spacing w:line="360" w:lineRule="auto"/>
        <w:ind w:left="720" w:hanging="720"/>
        <w:rPr>
          <w:sz w:val="21"/>
          <w:szCs w:val="21"/>
        </w:rPr>
      </w:pPr>
    </w:p>
    <w:p w14:paraId="411D8F4F" w14:textId="77777777" w:rsidR="003907DD" w:rsidRPr="00735419" w:rsidRDefault="003907DD" w:rsidP="00D03C45">
      <w:pPr>
        <w:pStyle w:val="EndNoteBibliography"/>
        <w:spacing w:line="360" w:lineRule="auto"/>
        <w:ind w:left="720" w:hanging="720"/>
        <w:rPr>
          <w:sz w:val="21"/>
          <w:szCs w:val="21"/>
        </w:rPr>
      </w:pPr>
    </w:p>
    <w:p w14:paraId="260F942E" w14:textId="77777777" w:rsidR="003907DD" w:rsidRPr="00735419" w:rsidRDefault="003907DD" w:rsidP="00D03C45">
      <w:pPr>
        <w:spacing w:line="360" w:lineRule="auto"/>
        <w:jc w:val="left"/>
        <w:rPr>
          <w:rFonts w:cs="Times New Roman"/>
        </w:rPr>
      </w:pPr>
    </w:p>
    <w:p w14:paraId="3EB47151" w14:textId="0CF93E7B" w:rsidR="003907DD" w:rsidRPr="00735419" w:rsidRDefault="003907DD" w:rsidP="00D03C45">
      <w:pPr>
        <w:spacing w:line="360" w:lineRule="auto"/>
        <w:jc w:val="center"/>
        <w:rPr>
          <w:rFonts w:cs="Times New Roman"/>
          <w:b/>
          <w:sz w:val="44"/>
          <w:szCs w:val="44"/>
        </w:rPr>
      </w:pPr>
      <w:r w:rsidRPr="00735419">
        <w:rPr>
          <w:rFonts w:cs="Times New Roman"/>
          <w:b/>
          <w:sz w:val="44"/>
          <w:szCs w:val="44"/>
        </w:rPr>
        <w:t xml:space="preserve">Application of </w:t>
      </w:r>
      <w:r w:rsidR="00DC055B" w:rsidRPr="00735419">
        <w:rPr>
          <w:rFonts w:cs="Times New Roman"/>
          <w:b/>
          <w:sz w:val="44"/>
          <w:szCs w:val="44"/>
        </w:rPr>
        <w:t xml:space="preserve">Poly </w:t>
      </w:r>
      <w:r w:rsidRPr="00735419">
        <w:rPr>
          <w:rFonts w:cs="Times New Roman"/>
          <w:b/>
          <w:sz w:val="44"/>
          <w:szCs w:val="44"/>
        </w:rPr>
        <w:t>3</w:t>
      </w:r>
      <w:proofErr w:type="gramStart"/>
      <w:r w:rsidRPr="00735419">
        <w:rPr>
          <w:rFonts w:cs="Times New Roman"/>
          <w:b/>
          <w:sz w:val="44"/>
          <w:szCs w:val="44"/>
        </w:rPr>
        <w:t>,4</w:t>
      </w:r>
      <w:proofErr w:type="gramEnd"/>
      <w:r w:rsidRPr="00735419">
        <w:rPr>
          <w:rFonts w:cs="Times New Roman"/>
          <w:b/>
          <w:sz w:val="44"/>
          <w:szCs w:val="44"/>
        </w:rPr>
        <w:t xml:space="preserve">-ethylenedioxythiophene in </w:t>
      </w:r>
      <w:r w:rsidR="00DC055B" w:rsidRPr="00735419">
        <w:rPr>
          <w:rFonts w:cs="Times New Roman"/>
          <w:b/>
          <w:sz w:val="44"/>
          <w:szCs w:val="44"/>
        </w:rPr>
        <w:t>Marine Microbial Fuel Cells</w:t>
      </w:r>
    </w:p>
    <w:p w14:paraId="2B6C0AA4" w14:textId="77777777" w:rsidR="003907DD" w:rsidRPr="00735419" w:rsidRDefault="003907DD" w:rsidP="00D03C45">
      <w:pPr>
        <w:spacing w:line="360" w:lineRule="auto"/>
        <w:rPr>
          <w:rFonts w:cs="Times New Roman"/>
        </w:rPr>
      </w:pPr>
    </w:p>
    <w:p w14:paraId="7FAF2CDC" w14:textId="77777777" w:rsidR="000A3B91" w:rsidRPr="00735419" w:rsidRDefault="00DC055B" w:rsidP="00D03C45">
      <w:pPr>
        <w:spacing w:line="360" w:lineRule="auto"/>
        <w:jc w:val="center"/>
        <w:rPr>
          <w:rFonts w:cs="Times New Roman"/>
          <w:sz w:val="28"/>
          <w:szCs w:val="28"/>
        </w:rPr>
      </w:pPr>
      <w:r w:rsidRPr="00735419">
        <w:rPr>
          <w:rFonts w:cs="Times New Roman"/>
          <w:sz w:val="28"/>
          <w:szCs w:val="28"/>
        </w:rPr>
        <w:t xml:space="preserve">CHEN </w:t>
      </w:r>
      <w:proofErr w:type="spellStart"/>
      <w:r w:rsidR="003907DD" w:rsidRPr="00735419">
        <w:rPr>
          <w:rFonts w:cs="Times New Roman"/>
          <w:sz w:val="28"/>
          <w:szCs w:val="28"/>
        </w:rPr>
        <w:t>Zhanfei</w:t>
      </w:r>
      <w:proofErr w:type="spellEnd"/>
      <w:r w:rsidR="003907DD" w:rsidRPr="00735419">
        <w:rPr>
          <w:rFonts w:cs="Times New Roman"/>
          <w:sz w:val="28"/>
          <w:szCs w:val="28"/>
        </w:rPr>
        <w:t xml:space="preserve">, </w:t>
      </w:r>
      <w:r w:rsidRPr="00735419">
        <w:rPr>
          <w:rFonts w:cs="Times New Roman"/>
          <w:sz w:val="28"/>
          <w:szCs w:val="28"/>
        </w:rPr>
        <w:t xml:space="preserve">ZHENG </w:t>
      </w:r>
      <w:proofErr w:type="spellStart"/>
      <w:r w:rsidR="003907DD" w:rsidRPr="00735419">
        <w:rPr>
          <w:rFonts w:cs="Times New Roman"/>
          <w:sz w:val="28"/>
          <w:szCs w:val="28"/>
        </w:rPr>
        <w:t>Zhi</w:t>
      </w:r>
      <w:proofErr w:type="spellEnd"/>
      <w:r w:rsidR="003907DD" w:rsidRPr="00735419">
        <w:rPr>
          <w:rFonts w:cs="Times New Roman"/>
          <w:sz w:val="28"/>
          <w:szCs w:val="28"/>
        </w:rPr>
        <w:t xml:space="preserve">, </w:t>
      </w:r>
      <w:r w:rsidRPr="00735419">
        <w:rPr>
          <w:rFonts w:cs="Times New Roman"/>
          <w:sz w:val="28"/>
          <w:szCs w:val="28"/>
        </w:rPr>
        <w:t xml:space="preserve">SONG </w:t>
      </w:r>
      <w:proofErr w:type="spellStart"/>
      <w:r w:rsidR="003907DD" w:rsidRPr="00735419">
        <w:rPr>
          <w:rFonts w:cs="Times New Roman"/>
          <w:sz w:val="28"/>
          <w:szCs w:val="28"/>
        </w:rPr>
        <w:t>Yuning</w:t>
      </w:r>
      <w:proofErr w:type="spellEnd"/>
      <w:r w:rsidR="003907DD" w:rsidRPr="00735419">
        <w:rPr>
          <w:rFonts w:cs="Times New Roman"/>
          <w:sz w:val="28"/>
          <w:szCs w:val="28"/>
        </w:rPr>
        <w:t xml:space="preserve">, </w:t>
      </w:r>
      <w:r w:rsidRPr="00735419">
        <w:rPr>
          <w:rFonts w:cs="Times New Roman"/>
          <w:sz w:val="28"/>
          <w:szCs w:val="28"/>
        </w:rPr>
        <w:t xml:space="preserve">LIU </w:t>
      </w:r>
      <w:proofErr w:type="spellStart"/>
      <w:r w:rsidR="003907DD" w:rsidRPr="00735419">
        <w:rPr>
          <w:rFonts w:cs="Times New Roman"/>
          <w:sz w:val="28"/>
          <w:szCs w:val="28"/>
        </w:rPr>
        <w:t>Hongdou</w:t>
      </w:r>
      <w:proofErr w:type="spellEnd"/>
      <w:r w:rsidR="003907DD" w:rsidRPr="00735419">
        <w:rPr>
          <w:rFonts w:cs="Times New Roman"/>
          <w:sz w:val="28"/>
          <w:szCs w:val="28"/>
        </w:rPr>
        <w:t xml:space="preserve">, </w:t>
      </w:r>
      <w:r w:rsidRPr="00735419">
        <w:rPr>
          <w:rFonts w:cs="Times New Roman"/>
          <w:sz w:val="28"/>
          <w:szCs w:val="28"/>
        </w:rPr>
        <w:t xml:space="preserve">WANG </w:t>
      </w:r>
      <w:r w:rsidR="003907DD" w:rsidRPr="00735419">
        <w:rPr>
          <w:rFonts w:cs="Times New Roman"/>
          <w:sz w:val="28"/>
          <w:szCs w:val="28"/>
        </w:rPr>
        <w:t xml:space="preserve">Shan, </w:t>
      </w:r>
    </w:p>
    <w:p w14:paraId="6AE103BA" w14:textId="7E58F10C" w:rsidR="00D213CD" w:rsidRPr="00735419" w:rsidRDefault="00DC055B" w:rsidP="00D03C45">
      <w:pPr>
        <w:spacing w:line="360" w:lineRule="auto"/>
        <w:jc w:val="center"/>
        <w:rPr>
          <w:rFonts w:cs="Times New Roman"/>
          <w:sz w:val="28"/>
          <w:szCs w:val="28"/>
          <w:vertAlign w:val="superscript"/>
        </w:rPr>
      </w:pPr>
      <w:r w:rsidRPr="00735419">
        <w:rPr>
          <w:rFonts w:cs="Times New Roman"/>
          <w:sz w:val="28"/>
          <w:szCs w:val="28"/>
        </w:rPr>
        <w:t xml:space="preserve">XU </w:t>
      </w:r>
      <w:proofErr w:type="spellStart"/>
      <w:r w:rsidR="003907DD" w:rsidRPr="00735419">
        <w:rPr>
          <w:rFonts w:cs="Times New Roman"/>
          <w:sz w:val="28"/>
          <w:szCs w:val="28"/>
        </w:rPr>
        <w:t>Fangcheng</w:t>
      </w:r>
      <w:proofErr w:type="spellEnd"/>
      <w:r w:rsidR="003907DD" w:rsidRPr="00735419">
        <w:rPr>
          <w:rFonts w:cs="Times New Roman"/>
          <w:sz w:val="28"/>
          <w:szCs w:val="28"/>
        </w:rPr>
        <w:t xml:space="preserve"> </w:t>
      </w:r>
      <w:r w:rsidR="003907DD" w:rsidRPr="00735419">
        <w:rPr>
          <w:rFonts w:cs="Times New Roman"/>
          <w:sz w:val="28"/>
          <w:szCs w:val="28"/>
          <w:vertAlign w:val="superscript"/>
        </w:rPr>
        <w:t>*</w:t>
      </w:r>
    </w:p>
    <w:p w14:paraId="5558E1B8" w14:textId="77777777" w:rsidR="003907DD" w:rsidRPr="00735419" w:rsidRDefault="003907DD" w:rsidP="00D03C45">
      <w:pPr>
        <w:spacing w:line="360" w:lineRule="auto"/>
        <w:jc w:val="center"/>
        <w:rPr>
          <w:rFonts w:cs="Times New Roman"/>
        </w:rPr>
      </w:pPr>
      <w:r w:rsidRPr="00735419">
        <w:rPr>
          <w:rFonts w:cs="Times New Roman"/>
        </w:rPr>
        <w:t>(College of Chemistry and Chemical Engineering, Xiamen University, Xiamen 361005, China)</w:t>
      </w:r>
    </w:p>
    <w:p w14:paraId="4DD82017" w14:textId="77777777" w:rsidR="003907DD" w:rsidRPr="00735419" w:rsidRDefault="003907DD" w:rsidP="00D03C45">
      <w:pPr>
        <w:spacing w:line="360" w:lineRule="auto"/>
        <w:rPr>
          <w:rFonts w:cs="Times New Roman"/>
        </w:rPr>
      </w:pPr>
    </w:p>
    <w:p w14:paraId="6CAF8845" w14:textId="5AB36336" w:rsidR="003907DD" w:rsidRPr="00735419" w:rsidRDefault="003907DD" w:rsidP="00D03C45">
      <w:pPr>
        <w:spacing w:line="360" w:lineRule="auto"/>
        <w:rPr>
          <w:rFonts w:cs="Times New Roman"/>
        </w:rPr>
      </w:pPr>
      <w:r w:rsidRPr="00735419">
        <w:rPr>
          <w:rFonts w:cs="Times New Roman"/>
          <w:b/>
        </w:rPr>
        <w:t>Abstract</w:t>
      </w:r>
      <w:r w:rsidRPr="00735419">
        <w:rPr>
          <w:rFonts w:cs="Times New Roman" w:hint="eastAsia"/>
          <w:b/>
        </w:rPr>
        <w:t>：</w:t>
      </w:r>
      <w:r w:rsidRPr="00735419">
        <w:rPr>
          <w:rFonts w:cs="Times New Roman"/>
        </w:rPr>
        <w:t xml:space="preserve">In this study, poly (3,4-ethylenedioxythiophene) (PEDOT) was used to </w:t>
      </w:r>
      <w:r w:rsidR="008D419E" w:rsidRPr="00735419">
        <w:rPr>
          <w:rFonts w:cs="Times New Roman"/>
        </w:rPr>
        <w:t xml:space="preserve">modify </w:t>
      </w:r>
      <w:r w:rsidRPr="00735419">
        <w:rPr>
          <w:rFonts w:cs="Times New Roman"/>
        </w:rPr>
        <w:t xml:space="preserve">the graphite anode </w:t>
      </w:r>
      <w:r w:rsidR="008D419E" w:rsidRPr="00735419">
        <w:rPr>
          <w:rFonts w:cs="Times New Roman"/>
        </w:rPr>
        <w:t>and its effects on</w:t>
      </w:r>
      <w:r w:rsidRPr="00735419">
        <w:rPr>
          <w:rFonts w:cs="Times New Roman"/>
        </w:rPr>
        <w:t xml:space="preserve"> current </w:t>
      </w:r>
      <w:r w:rsidR="008D419E" w:rsidRPr="00735419">
        <w:rPr>
          <w:rFonts w:cs="Times New Roman"/>
        </w:rPr>
        <w:t xml:space="preserve">generation </w:t>
      </w:r>
      <w:r w:rsidRPr="00735419">
        <w:rPr>
          <w:rFonts w:cs="Times New Roman"/>
        </w:rPr>
        <w:t>of microbial fuel cells</w:t>
      </w:r>
      <w:r w:rsidR="008D419E" w:rsidRPr="00735419">
        <w:rPr>
          <w:rFonts w:cs="Times New Roman"/>
        </w:rPr>
        <w:t xml:space="preserve"> </w:t>
      </w:r>
      <w:r w:rsidR="008570C6" w:rsidRPr="00735419">
        <w:rPr>
          <w:rFonts w:cs="Times New Roman"/>
        </w:rPr>
        <w:t xml:space="preserve">was evaluated </w:t>
      </w:r>
      <w:r w:rsidR="008D419E" w:rsidRPr="00735419">
        <w:rPr>
          <w:rFonts w:cs="Times New Roman"/>
        </w:rPr>
        <w:t xml:space="preserve">with methods such as </w:t>
      </w:r>
      <w:proofErr w:type="spellStart"/>
      <w:r w:rsidR="008D419E" w:rsidRPr="00735419">
        <w:rPr>
          <w:rFonts w:cs="Times New Roman"/>
        </w:rPr>
        <w:t>potentiostat</w:t>
      </w:r>
      <w:proofErr w:type="spellEnd"/>
      <w:r w:rsidR="008D419E" w:rsidRPr="00735419">
        <w:rPr>
          <w:rFonts w:cs="Times New Roman"/>
        </w:rPr>
        <w:t xml:space="preserve">, </w:t>
      </w:r>
      <w:r w:rsidR="008570C6" w:rsidRPr="00735419">
        <w:rPr>
          <w:rFonts w:cs="Times New Roman"/>
        </w:rPr>
        <w:t xml:space="preserve">scanning </w:t>
      </w:r>
      <w:r w:rsidR="00E9567E" w:rsidRPr="00735419">
        <w:rPr>
          <w:rFonts w:cs="Times New Roman"/>
        </w:rPr>
        <w:t>e</w:t>
      </w:r>
      <w:r w:rsidR="008D419E" w:rsidRPr="00735419">
        <w:rPr>
          <w:rFonts w:cs="Times New Roman"/>
        </w:rPr>
        <w:t xml:space="preserve">lectron microscope (SEM), </w:t>
      </w:r>
      <w:r w:rsidR="00E9567E" w:rsidRPr="00735419">
        <w:rPr>
          <w:rFonts w:cs="Times New Roman"/>
        </w:rPr>
        <w:t>energy disperse s</w:t>
      </w:r>
      <w:r w:rsidR="008D419E" w:rsidRPr="00735419">
        <w:rPr>
          <w:rFonts w:cs="Times New Roman"/>
        </w:rPr>
        <w:t>pectroscopy</w:t>
      </w:r>
      <w:r w:rsidR="00A14FC0" w:rsidRPr="00735419">
        <w:rPr>
          <w:rFonts w:cs="Times New Roman"/>
        </w:rPr>
        <w:t xml:space="preserve"> </w:t>
      </w:r>
      <w:r w:rsidR="008570C6" w:rsidRPr="00735419">
        <w:rPr>
          <w:rFonts w:cs="Times New Roman"/>
        </w:rPr>
        <w:t xml:space="preserve">(EDS) </w:t>
      </w:r>
      <w:r w:rsidR="00A14FC0" w:rsidRPr="00735419">
        <w:rPr>
          <w:rFonts w:cs="Times New Roman"/>
        </w:rPr>
        <w:t>and U-shaped</w:t>
      </w:r>
      <w:r w:rsidR="008D419E" w:rsidRPr="00735419">
        <w:rPr>
          <w:rFonts w:cs="Times New Roman"/>
        </w:rPr>
        <w:t xml:space="preserve"> microbial fuel cells (MFC</w:t>
      </w:r>
      <w:r w:rsidR="003D3305" w:rsidRPr="00735419">
        <w:rPr>
          <w:rFonts w:cs="Times New Roman"/>
        </w:rPr>
        <w:t>s</w:t>
      </w:r>
      <w:r w:rsidR="008D419E" w:rsidRPr="00735419">
        <w:rPr>
          <w:rFonts w:cs="Times New Roman"/>
        </w:rPr>
        <w:t xml:space="preserve"> )</w:t>
      </w:r>
      <w:r w:rsidRPr="00735419">
        <w:rPr>
          <w:rFonts w:cs="Times New Roman"/>
        </w:rPr>
        <w:t xml:space="preserve">. </w:t>
      </w:r>
      <w:r w:rsidR="00A14FC0" w:rsidRPr="00735419">
        <w:rPr>
          <w:rFonts w:cs="Times New Roman"/>
        </w:rPr>
        <w:t xml:space="preserve">The results showed that </w:t>
      </w:r>
      <w:r w:rsidRPr="00735419">
        <w:rPr>
          <w:rFonts w:cs="Times New Roman"/>
        </w:rPr>
        <w:t xml:space="preserve">PEDOT was electrochemically polymerized and covered mainly in sheet-like form with </w:t>
      </w:r>
      <w:r w:rsidR="00A14FC0" w:rsidRPr="00735419">
        <w:rPr>
          <w:rFonts w:cs="Times New Roman"/>
        </w:rPr>
        <w:t>2</w:t>
      </w:r>
      <w:r w:rsidRPr="00735419">
        <w:rPr>
          <w:rFonts w:cs="Times New Roman"/>
        </w:rPr>
        <w:t xml:space="preserve">00 nm-size dots on the anode surface. </w:t>
      </w:r>
      <w:r w:rsidR="00A14FC0" w:rsidRPr="00735419">
        <w:rPr>
          <w:rFonts w:cs="Times New Roman"/>
        </w:rPr>
        <w:t>Polarization tests of the MFC</w:t>
      </w:r>
      <w:r w:rsidR="003D3305" w:rsidRPr="00735419">
        <w:rPr>
          <w:rFonts w:cs="Times New Roman"/>
        </w:rPr>
        <w:t>s</w:t>
      </w:r>
      <w:r w:rsidR="00A14FC0" w:rsidRPr="00735419">
        <w:rPr>
          <w:rFonts w:cs="Times New Roman"/>
        </w:rPr>
        <w:t xml:space="preserve"> showed that, compared with the unmodified anode, apparent internal resistance was declined to 390 </w:t>
      </w:r>
      <w:r w:rsidR="000A3B91" w:rsidRPr="00735419">
        <w:rPr>
          <w:rFonts w:cs="Times New Roman"/>
        </w:rPr>
        <w:t xml:space="preserve">Ω </w:t>
      </w:r>
      <w:r w:rsidR="00A14FC0" w:rsidRPr="00735419">
        <w:rPr>
          <w:rFonts w:cs="Times New Roman"/>
        </w:rPr>
        <w:t>from 471</w:t>
      </w:r>
      <w:r w:rsidR="000A3B91" w:rsidRPr="00735419">
        <w:rPr>
          <w:rFonts w:cs="Times New Roman"/>
        </w:rPr>
        <w:t xml:space="preserve"> Ω</w:t>
      </w:r>
      <w:r w:rsidR="00A14FC0" w:rsidRPr="00735419">
        <w:rPr>
          <w:rFonts w:cs="Times New Roman"/>
        </w:rPr>
        <w:t>. Consequently</w:t>
      </w:r>
      <w:r w:rsidR="003D4501" w:rsidRPr="00735419">
        <w:rPr>
          <w:rFonts w:cs="Times New Roman"/>
        </w:rPr>
        <w:t>,</w:t>
      </w:r>
      <w:r w:rsidR="00A14FC0" w:rsidRPr="00735419">
        <w:rPr>
          <w:rFonts w:cs="Times New Roman"/>
        </w:rPr>
        <w:t xml:space="preserve"> the c</w:t>
      </w:r>
      <w:r w:rsidRPr="00735419">
        <w:rPr>
          <w:rFonts w:cs="Times New Roman"/>
        </w:rPr>
        <w:t xml:space="preserve">urrent </w:t>
      </w:r>
      <w:r w:rsidR="00A14FC0" w:rsidRPr="00735419">
        <w:rPr>
          <w:rFonts w:cs="Times New Roman"/>
        </w:rPr>
        <w:t xml:space="preserve">density </w:t>
      </w:r>
      <w:r w:rsidR="00BB7ED2" w:rsidRPr="00735419">
        <w:rPr>
          <w:rFonts w:cs="Times New Roman"/>
        </w:rPr>
        <w:t>at plateau stage</w:t>
      </w:r>
      <w:r w:rsidR="00703B73" w:rsidRPr="00735419">
        <w:rPr>
          <w:rFonts w:cs="Times New Roman"/>
        </w:rPr>
        <w:t xml:space="preserve"> </w:t>
      </w:r>
      <w:r w:rsidR="007328C6" w:rsidRPr="00735419">
        <w:rPr>
          <w:rFonts w:cs="Times New Roman"/>
        </w:rPr>
        <w:t>was enhanced greatly (2.33</w:t>
      </w:r>
      <w:r w:rsidRPr="00735419">
        <w:rPr>
          <w:rFonts w:cs="Times New Roman"/>
        </w:rPr>
        <w:t xml:space="preserve"> times), </w:t>
      </w:r>
      <w:r w:rsidRPr="00735419">
        <w:rPr>
          <w:rFonts w:cs="Times New Roman"/>
          <w:i/>
        </w:rPr>
        <w:t>i.e.</w:t>
      </w:r>
      <w:r w:rsidR="007328C6" w:rsidRPr="00735419">
        <w:rPr>
          <w:rFonts w:cs="Times New Roman"/>
        </w:rPr>
        <w:t>, 173.6</w:t>
      </w:r>
      <w:r w:rsidRPr="00735419">
        <w:rPr>
          <w:rFonts w:cs="Times New Roman"/>
        </w:rPr>
        <w:t xml:space="preserve"> mA/m</w:t>
      </w:r>
      <w:r w:rsidRPr="00735419">
        <w:rPr>
          <w:rFonts w:cs="Times New Roman"/>
          <w:vertAlign w:val="superscript"/>
        </w:rPr>
        <w:t>2</w:t>
      </w:r>
      <w:r w:rsidR="007328C6" w:rsidRPr="00735419">
        <w:rPr>
          <w:rFonts w:cs="Times New Roman"/>
        </w:rPr>
        <w:t xml:space="preserve"> for PEDOT modified type vs. 74.4</w:t>
      </w:r>
      <w:r w:rsidRPr="00735419">
        <w:rPr>
          <w:rFonts w:cs="Times New Roman"/>
        </w:rPr>
        <w:t xml:space="preserve"> mA/m</w:t>
      </w:r>
      <w:r w:rsidRPr="00735419">
        <w:rPr>
          <w:rFonts w:cs="Times New Roman"/>
          <w:vertAlign w:val="superscript"/>
        </w:rPr>
        <w:t xml:space="preserve">2 </w:t>
      </w:r>
      <w:r w:rsidRPr="00735419">
        <w:rPr>
          <w:rFonts w:cs="Times New Roman"/>
        </w:rPr>
        <w:t xml:space="preserve">for unmodified type. Analysis of SEM showed there was great more S2 cells adsorbed on the anode surface of the PEDOT modified type than that of unmodified. The overall results confirmed that it was mainly the </w:t>
      </w:r>
      <w:r w:rsidR="005E6B0D" w:rsidRPr="00735419">
        <w:rPr>
          <w:rFonts w:cs="Times New Roman"/>
        </w:rPr>
        <w:t xml:space="preserve">property of </w:t>
      </w:r>
      <w:r w:rsidRPr="00735419">
        <w:rPr>
          <w:rFonts w:cs="Times New Roman"/>
        </w:rPr>
        <w:t xml:space="preserve">PEDOT rather than the roughness improving marine MFC current production, because the roughness of both the modified and unmodified anode was much smaller than the size of S2 cells. </w:t>
      </w:r>
    </w:p>
    <w:p w14:paraId="250BAA24" w14:textId="5086A44C" w:rsidR="003907DD" w:rsidRPr="00735419" w:rsidRDefault="003907DD" w:rsidP="00D03C45">
      <w:pPr>
        <w:spacing w:line="360" w:lineRule="auto"/>
        <w:rPr>
          <w:rFonts w:cs="Times New Roman"/>
        </w:rPr>
      </w:pPr>
      <w:r w:rsidRPr="00735419">
        <w:rPr>
          <w:rFonts w:cs="Times New Roman"/>
          <w:b/>
        </w:rPr>
        <w:t>Key</w:t>
      </w:r>
      <w:r w:rsidR="000A3B91" w:rsidRPr="00735419">
        <w:rPr>
          <w:rFonts w:cs="Times New Roman"/>
          <w:b/>
        </w:rPr>
        <w:t xml:space="preserve"> </w:t>
      </w:r>
      <w:r w:rsidRPr="00735419">
        <w:rPr>
          <w:rFonts w:cs="Times New Roman"/>
          <w:b/>
        </w:rPr>
        <w:t>words:</w:t>
      </w:r>
      <w:r w:rsidR="000A3B91" w:rsidRPr="00735419">
        <w:rPr>
          <w:rFonts w:cs="Times New Roman"/>
          <w:b/>
        </w:rPr>
        <w:t xml:space="preserve"> </w:t>
      </w:r>
      <w:r w:rsidRPr="00735419">
        <w:rPr>
          <w:rFonts w:cs="Times New Roman"/>
        </w:rPr>
        <w:t>poly (3</w:t>
      </w:r>
      <w:proofErr w:type="gramStart"/>
      <w:r w:rsidRPr="00735419">
        <w:rPr>
          <w:rFonts w:cs="Times New Roman"/>
        </w:rPr>
        <w:t>,4</w:t>
      </w:r>
      <w:proofErr w:type="gramEnd"/>
      <w:r w:rsidRPr="00735419">
        <w:rPr>
          <w:rFonts w:cs="Times New Roman"/>
        </w:rPr>
        <w:t>-ethylenedioxythiophene)</w:t>
      </w:r>
      <w:r w:rsidR="00DC055B" w:rsidRPr="00735419">
        <w:rPr>
          <w:rFonts w:cs="Times New Roman"/>
        </w:rPr>
        <w:t xml:space="preserve"> (PEDOT)</w:t>
      </w:r>
      <w:r w:rsidRPr="00735419">
        <w:rPr>
          <w:rFonts w:cs="Times New Roman"/>
        </w:rPr>
        <w:t xml:space="preserve">; microbial fuel cells (MFCs); </w:t>
      </w:r>
      <w:proofErr w:type="spellStart"/>
      <w:r w:rsidRPr="00735419">
        <w:rPr>
          <w:rFonts w:cs="Times New Roman"/>
          <w:i/>
        </w:rPr>
        <w:t>Shewanella</w:t>
      </w:r>
      <w:proofErr w:type="spellEnd"/>
      <w:r w:rsidRPr="00735419">
        <w:rPr>
          <w:rFonts w:cs="Times New Roman"/>
        </w:rPr>
        <w:t xml:space="preserve"> sp. S2; marine </w:t>
      </w:r>
      <w:proofErr w:type="spellStart"/>
      <w:r w:rsidRPr="00735419">
        <w:rPr>
          <w:rFonts w:cs="Times New Roman"/>
        </w:rPr>
        <w:t>exoelectrogens</w:t>
      </w:r>
      <w:proofErr w:type="spellEnd"/>
      <w:r w:rsidRPr="00735419">
        <w:rPr>
          <w:rFonts w:cs="Times New Roman"/>
        </w:rPr>
        <w:t>; conductive polymer</w:t>
      </w:r>
      <w:bookmarkStart w:id="47" w:name="_GoBack"/>
      <w:bookmarkEnd w:id="47"/>
    </w:p>
    <w:p w14:paraId="521F4B2D" w14:textId="77777777" w:rsidR="00895E15" w:rsidRPr="00735419" w:rsidRDefault="00895E15" w:rsidP="00D03C45">
      <w:pPr>
        <w:spacing w:line="360" w:lineRule="auto"/>
      </w:pPr>
    </w:p>
    <w:sectPr w:rsidR="00895E15" w:rsidRPr="00735419" w:rsidSect="000D1354">
      <w:footnotePr>
        <w:numFmt w:val="chicago"/>
      </w:footnotePr>
      <w:type w:val="continuous"/>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30CF4A" w16cid:durableId="1DD03632"/>
  <w16cid:commentId w16cid:paraId="5EAF1992" w16cid:durableId="1DD13629"/>
  <w16cid:commentId w16cid:paraId="1854D8DA" w16cid:durableId="1DD03635"/>
  <w16cid:commentId w16cid:paraId="60A642F5" w16cid:durableId="1DD13A75"/>
  <w16cid:commentId w16cid:paraId="753F1CAB" w16cid:durableId="1DD231FB"/>
  <w16cid:commentId w16cid:paraId="2CF811B7" w16cid:durableId="1DD03636"/>
  <w16cid:commentId w16cid:paraId="60D266DB" w16cid:durableId="1DD1465C"/>
  <w16cid:commentId w16cid:paraId="7A50F50E" w16cid:durableId="1DD231F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DF3FDF" w14:textId="77777777" w:rsidR="00F3248F" w:rsidRDefault="00F3248F" w:rsidP="003907DD">
      <w:pPr>
        <w:spacing w:line="240" w:lineRule="auto"/>
      </w:pPr>
      <w:r>
        <w:separator/>
      </w:r>
    </w:p>
  </w:endnote>
  <w:endnote w:type="continuationSeparator" w:id="0">
    <w:p w14:paraId="795B9953" w14:textId="77777777" w:rsidR="00F3248F" w:rsidRDefault="00F3248F" w:rsidP="003907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Helvetica">
    <w:panose1 w:val="020B0504020202020204"/>
    <w:charset w:val="00"/>
    <w:family w:val="swiss"/>
    <w:notTrueType/>
    <w:pitch w:val="variable"/>
    <w:sig w:usb0="00000003" w:usb1="00000000" w:usb2="00000000" w:usb3="00000000" w:csb0="00000001" w:csb1="00000000"/>
  </w:font>
  <w:font w:name="Times">
    <w:altName w:val="Times New Roman"/>
    <w:panose1 w:val="020206030504050203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84685A" w14:textId="77777777" w:rsidR="00F3248F" w:rsidRDefault="00F3248F" w:rsidP="003907DD">
      <w:pPr>
        <w:spacing w:line="240" w:lineRule="auto"/>
      </w:pPr>
      <w:r>
        <w:separator/>
      </w:r>
    </w:p>
  </w:footnote>
  <w:footnote w:type="continuationSeparator" w:id="0">
    <w:p w14:paraId="23BEBBC4" w14:textId="77777777" w:rsidR="00F3248F" w:rsidRDefault="00F3248F" w:rsidP="003907DD">
      <w:pPr>
        <w:spacing w:line="240" w:lineRule="auto"/>
      </w:pPr>
      <w:r>
        <w:continuationSeparator/>
      </w:r>
    </w:p>
  </w:footnote>
  <w:footnote w:id="1">
    <w:p w14:paraId="2759D251" w14:textId="6030669D" w:rsidR="0066755D" w:rsidRPr="0066755D" w:rsidRDefault="0066755D" w:rsidP="0066755D">
      <w:pPr>
        <w:pStyle w:val="aff"/>
        <w:rPr>
          <w:b/>
        </w:rPr>
      </w:pPr>
      <w:r w:rsidRPr="0066755D">
        <w:rPr>
          <w:rFonts w:hint="eastAsia"/>
          <w:b/>
        </w:rPr>
        <w:t>收稿日期：</w:t>
      </w:r>
      <w:r w:rsidR="00E74580" w:rsidRPr="00E50CC6">
        <w:t>2017-08-10</w:t>
      </w:r>
      <w:r w:rsidR="00E74580">
        <w:rPr>
          <w:rFonts w:hint="eastAsia"/>
          <w:b/>
        </w:rPr>
        <w:t xml:space="preserve">            </w:t>
      </w:r>
      <w:r w:rsidR="00E74580">
        <w:rPr>
          <w:rFonts w:hint="eastAsia"/>
          <w:b/>
        </w:rPr>
        <w:t>录用日期：</w:t>
      </w:r>
      <w:r w:rsidR="00E74580" w:rsidRPr="00E50CC6">
        <w:t>2017-12-01</w:t>
      </w:r>
    </w:p>
    <w:p w14:paraId="3BE6441E" w14:textId="2F6D42EE" w:rsidR="0066755D" w:rsidRDefault="0066755D" w:rsidP="0066755D">
      <w:pPr>
        <w:pStyle w:val="aff"/>
      </w:pPr>
      <w:r w:rsidRPr="0066755D">
        <w:rPr>
          <w:rFonts w:hint="eastAsia"/>
          <w:b/>
        </w:rPr>
        <w:t>基金项目：</w:t>
      </w:r>
      <w:r>
        <w:rPr>
          <w:rFonts w:hint="eastAsia"/>
        </w:rPr>
        <w:t>国家自然科学基金（</w:t>
      </w:r>
      <w:r>
        <w:rPr>
          <w:rFonts w:hint="eastAsia"/>
        </w:rPr>
        <w:t>21273181</w:t>
      </w:r>
      <w:r>
        <w:rPr>
          <w:rFonts w:hint="eastAsia"/>
        </w:rPr>
        <w:t>）；</w:t>
      </w:r>
      <w:r w:rsidRPr="00621066">
        <w:rPr>
          <w:rFonts w:hint="eastAsia"/>
        </w:rPr>
        <w:t>中国大洋重点项目</w:t>
      </w:r>
      <w:r>
        <w:rPr>
          <w:rFonts w:hint="eastAsia"/>
        </w:rPr>
        <w:t>（</w:t>
      </w:r>
      <w:r w:rsidR="00846E67" w:rsidRPr="00853C25">
        <w:t>DY135-B-04</w:t>
      </w:r>
      <w:r w:rsidR="00846E67">
        <w:rPr>
          <w:rFonts w:hint="eastAsia"/>
        </w:rPr>
        <w:t>，</w:t>
      </w:r>
      <w:r>
        <w:rPr>
          <w:rFonts w:hint="eastAsia"/>
        </w:rPr>
        <w:t>DY125-15-T-08</w:t>
      </w:r>
      <w:r>
        <w:rPr>
          <w:rFonts w:hint="eastAsia"/>
        </w:rPr>
        <w:t>）；海洋地质国家重点实验室开放基金（</w:t>
      </w:r>
      <w:r>
        <w:rPr>
          <w:rFonts w:hint="eastAsia"/>
        </w:rPr>
        <w:t>MGK1207</w:t>
      </w:r>
      <w:r>
        <w:rPr>
          <w:rFonts w:hint="eastAsia"/>
        </w:rPr>
        <w:t>）；清华大学环境模拟与污染控制国家重点实验室开放基金（</w:t>
      </w:r>
      <w:r>
        <w:rPr>
          <w:rFonts w:hint="eastAsia"/>
        </w:rPr>
        <w:t>11K08ESPCT</w:t>
      </w:r>
      <w:r>
        <w:rPr>
          <w:rFonts w:hint="eastAsia"/>
        </w:rPr>
        <w:t>）</w:t>
      </w:r>
    </w:p>
    <w:p w14:paraId="7E5E8DA8" w14:textId="0BD012CF" w:rsidR="0066755D" w:rsidRDefault="0066755D" w:rsidP="0066755D">
      <w:pPr>
        <w:pStyle w:val="aff"/>
      </w:pPr>
      <w:r w:rsidRPr="0066755D">
        <w:rPr>
          <w:rFonts w:hint="eastAsia"/>
          <w:b/>
        </w:rPr>
        <w:t xml:space="preserve">* </w:t>
      </w:r>
      <w:r w:rsidRPr="0066755D">
        <w:rPr>
          <w:rFonts w:hint="eastAsia"/>
          <w:b/>
        </w:rPr>
        <w:t>通信作者：</w:t>
      </w:r>
      <w:r w:rsidRPr="00117C61">
        <w:rPr>
          <w:rFonts w:hint="eastAsia"/>
        </w:rPr>
        <w:t>fcxu@xmu.edu.cn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C1BF8"/>
    <w:multiLevelType w:val="hybridMultilevel"/>
    <w:tmpl w:val="4A622AA8"/>
    <w:lvl w:ilvl="0" w:tplc="74B4872C">
      <w:start w:val="1"/>
      <w:numFmt w:val="decimal"/>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9BD4C44"/>
    <w:multiLevelType w:val="multilevel"/>
    <w:tmpl w:val="21D4479C"/>
    <w:lvl w:ilvl="0">
      <w:start w:val="1"/>
      <w:numFmt w:val="decimal"/>
      <w:lvlText w:val="%1."/>
      <w:lvlJc w:val="left"/>
      <w:pPr>
        <w:ind w:left="420" w:hanging="420"/>
      </w:pPr>
      <w:rPr>
        <w:rFonts w:hint="eastAsia"/>
      </w:rPr>
    </w:lvl>
    <w:lvl w:ilvl="1">
      <w:start w:val="1"/>
      <w:numFmt w:val="decimal"/>
      <w:suff w:val="space"/>
      <w:lvlText w:val="%1.%2"/>
      <w:lvlJc w:val="left"/>
      <w:pPr>
        <w:ind w:left="0" w:hanging="480"/>
      </w:pPr>
      <w:rPr>
        <w:rFonts w:ascii="Times New Roman" w:hAnsi="Times New Roman" w:hint="eastAsia"/>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space"/>
      <w:lvlText w:val="%1.%2.%3"/>
      <w:lvlJc w:val="left"/>
      <w:pPr>
        <w:ind w:left="-196" w:hanging="284"/>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suff w:val="space"/>
      <w:lvlText w:val="%1.%2.%3.%4"/>
      <w:lvlJc w:val="left"/>
      <w:pPr>
        <w:ind w:left="-196" w:hanging="284"/>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196" w:hanging="284"/>
      </w:pPr>
      <w:rPr>
        <w:rFonts w:hint="eastAsia"/>
      </w:rPr>
    </w:lvl>
    <w:lvl w:ilvl="5">
      <w:start w:val="1"/>
      <w:numFmt w:val="decimal"/>
      <w:lvlText w:val="%1.%2.%3.%4.%5.%6"/>
      <w:lvlJc w:val="left"/>
      <w:pPr>
        <w:ind w:left="-196" w:hanging="284"/>
      </w:pPr>
      <w:rPr>
        <w:rFonts w:hint="eastAsia"/>
      </w:rPr>
    </w:lvl>
    <w:lvl w:ilvl="6">
      <w:start w:val="1"/>
      <w:numFmt w:val="decimal"/>
      <w:lvlText w:val="%1.%2.%3.%4.%5.%6.%7"/>
      <w:lvlJc w:val="left"/>
      <w:pPr>
        <w:ind w:left="-196" w:hanging="284"/>
      </w:pPr>
      <w:rPr>
        <w:rFonts w:hint="eastAsia"/>
      </w:rPr>
    </w:lvl>
    <w:lvl w:ilvl="7">
      <w:start w:val="1"/>
      <w:numFmt w:val="decimal"/>
      <w:lvlText w:val="%1.%2.%3.%4.%5.%6.%7.%8"/>
      <w:lvlJc w:val="left"/>
      <w:pPr>
        <w:ind w:left="-196" w:hanging="284"/>
      </w:pPr>
      <w:rPr>
        <w:rFonts w:hint="eastAsia"/>
      </w:rPr>
    </w:lvl>
    <w:lvl w:ilvl="8">
      <w:start w:val="1"/>
      <w:numFmt w:val="decimal"/>
      <w:lvlText w:val="%1.%2.%3.%4.%5.%6.%7.%8.%9"/>
      <w:lvlJc w:val="left"/>
      <w:pPr>
        <w:ind w:left="-196" w:hanging="284"/>
      </w:pPr>
      <w:rPr>
        <w:rFonts w:hint="eastAsia"/>
      </w:rPr>
    </w:lvl>
  </w:abstractNum>
  <w:abstractNum w:abstractNumId="2" w15:restartNumberingAfterBreak="0">
    <w:nsid w:val="1AB07916"/>
    <w:multiLevelType w:val="hybridMultilevel"/>
    <w:tmpl w:val="36DC2542"/>
    <w:lvl w:ilvl="0" w:tplc="3F90EC3C">
      <w:start w:val="1"/>
      <w:numFmt w:val="decimal"/>
      <w:lvlText w:val="%1"/>
      <w:lvlJc w:val="left"/>
      <w:pPr>
        <w:ind w:left="900" w:hanging="900"/>
      </w:pPr>
      <w:rPr>
        <w:rFonts w:ascii="Times New Roman" w:hAnsi="Times New Roman" w:hint="eastAsia"/>
        <w:i w:val="0"/>
        <w:iCs w:val="0"/>
        <w:caps w:val="0"/>
        <w:smallCaps w:val="0"/>
        <w:strike w:val="0"/>
        <w:dstrike w:val="0"/>
        <w:vanish w:val="0"/>
        <w:color w:val="000000"/>
        <w:spacing w:val="0"/>
        <w:kern w:val="0"/>
        <w:position w:val="0"/>
        <w:u w:val="none"/>
        <w:vertAlign w:val="baseline"/>
        <w:em w:val="none"/>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2A1D440D"/>
    <w:multiLevelType w:val="multilevel"/>
    <w:tmpl w:val="04090025"/>
    <w:lvl w:ilvl="0">
      <w:start w:val="1"/>
      <w:numFmt w:val="decimal"/>
      <w:pStyle w:val="1"/>
      <w:lvlText w:val="%1"/>
      <w:lvlJc w:val="left"/>
      <w:pPr>
        <w:ind w:left="1567" w:hanging="432"/>
      </w:pPr>
    </w:lvl>
    <w:lvl w:ilvl="1">
      <w:start w:val="1"/>
      <w:numFmt w:val="decimal"/>
      <w:pStyle w:val="2"/>
      <w:lvlText w:val="%1.%2"/>
      <w:lvlJc w:val="left"/>
      <w:pPr>
        <w:ind w:left="5962"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 w15:restartNumberingAfterBreak="0">
    <w:nsid w:val="30BD776D"/>
    <w:multiLevelType w:val="hybridMultilevel"/>
    <w:tmpl w:val="49688498"/>
    <w:lvl w:ilvl="0" w:tplc="5978D984">
      <w:start w:val="1"/>
      <w:numFmt w:val="decimal"/>
      <w:suff w:val="nothing"/>
      <w:lvlText w:val="（%1）"/>
      <w:lvlJc w:val="left"/>
      <w:pPr>
        <w:ind w:left="2547" w:hanging="420"/>
      </w:pPr>
      <w:rPr>
        <w:rFonts w:hint="eastAsia"/>
      </w:rPr>
    </w:lvl>
    <w:lvl w:ilvl="1" w:tplc="04090019" w:tentative="1">
      <w:start w:val="1"/>
      <w:numFmt w:val="lowerLetter"/>
      <w:lvlText w:val="%2)"/>
      <w:lvlJc w:val="left"/>
      <w:pPr>
        <w:ind w:left="1366" w:hanging="420"/>
      </w:pPr>
    </w:lvl>
    <w:lvl w:ilvl="2" w:tplc="0409001B" w:tentative="1">
      <w:start w:val="1"/>
      <w:numFmt w:val="lowerRoman"/>
      <w:lvlText w:val="%3."/>
      <w:lvlJc w:val="right"/>
      <w:pPr>
        <w:ind w:left="1786" w:hanging="420"/>
      </w:pPr>
    </w:lvl>
    <w:lvl w:ilvl="3" w:tplc="0409000F" w:tentative="1">
      <w:start w:val="1"/>
      <w:numFmt w:val="decimal"/>
      <w:lvlText w:val="%4."/>
      <w:lvlJc w:val="left"/>
      <w:pPr>
        <w:ind w:left="2206" w:hanging="420"/>
      </w:pPr>
    </w:lvl>
    <w:lvl w:ilvl="4" w:tplc="04090019" w:tentative="1">
      <w:start w:val="1"/>
      <w:numFmt w:val="lowerLetter"/>
      <w:lvlText w:val="%5)"/>
      <w:lvlJc w:val="left"/>
      <w:pPr>
        <w:ind w:left="2626" w:hanging="420"/>
      </w:pPr>
    </w:lvl>
    <w:lvl w:ilvl="5" w:tplc="0409001B" w:tentative="1">
      <w:start w:val="1"/>
      <w:numFmt w:val="lowerRoman"/>
      <w:lvlText w:val="%6."/>
      <w:lvlJc w:val="right"/>
      <w:pPr>
        <w:ind w:left="3046" w:hanging="420"/>
      </w:pPr>
    </w:lvl>
    <w:lvl w:ilvl="6" w:tplc="0409000F" w:tentative="1">
      <w:start w:val="1"/>
      <w:numFmt w:val="decimal"/>
      <w:lvlText w:val="%7."/>
      <w:lvlJc w:val="left"/>
      <w:pPr>
        <w:ind w:left="3466" w:hanging="420"/>
      </w:pPr>
    </w:lvl>
    <w:lvl w:ilvl="7" w:tplc="04090019" w:tentative="1">
      <w:start w:val="1"/>
      <w:numFmt w:val="lowerLetter"/>
      <w:lvlText w:val="%8)"/>
      <w:lvlJc w:val="left"/>
      <w:pPr>
        <w:ind w:left="3886" w:hanging="420"/>
      </w:pPr>
    </w:lvl>
    <w:lvl w:ilvl="8" w:tplc="0409001B" w:tentative="1">
      <w:start w:val="1"/>
      <w:numFmt w:val="lowerRoman"/>
      <w:lvlText w:val="%9."/>
      <w:lvlJc w:val="right"/>
      <w:pPr>
        <w:ind w:left="4306" w:hanging="420"/>
      </w:pPr>
    </w:lvl>
  </w:abstractNum>
  <w:abstractNum w:abstractNumId="5" w15:restartNumberingAfterBreak="0">
    <w:nsid w:val="37D3501A"/>
    <w:multiLevelType w:val="multilevel"/>
    <w:tmpl w:val="5532C9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3C4D1D05"/>
    <w:multiLevelType w:val="hybridMultilevel"/>
    <w:tmpl w:val="12629C2E"/>
    <w:lvl w:ilvl="0" w:tplc="38626528">
      <w:start w:val="1"/>
      <w:numFmt w:val="decimal"/>
      <w:suff w:val="space"/>
      <w:lvlText w:val="(%1)"/>
      <w:lvlJc w:val="left"/>
      <w:pPr>
        <w:ind w:left="0" w:hanging="420"/>
      </w:pPr>
      <w:rPr>
        <w:rFonts w:hint="eastAsia"/>
      </w:rPr>
    </w:lvl>
    <w:lvl w:ilvl="1" w:tplc="04090019" w:tentative="1">
      <w:start w:val="1"/>
      <w:numFmt w:val="lowerLetter"/>
      <w:lvlText w:val="%2)"/>
      <w:lvlJc w:val="left"/>
      <w:pPr>
        <w:ind w:left="-60" w:hanging="420"/>
      </w:pPr>
    </w:lvl>
    <w:lvl w:ilvl="2" w:tplc="0409001B" w:tentative="1">
      <w:start w:val="1"/>
      <w:numFmt w:val="lowerRoman"/>
      <w:lvlText w:val="%3."/>
      <w:lvlJc w:val="right"/>
      <w:pPr>
        <w:ind w:left="360" w:hanging="420"/>
      </w:pPr>
    </w:lvl>
    <w:lvl w:ilvl="3" w:tplc="0409000F" w:tentative="1">
      <w:start w:val="1"/>
      <w:numFmt w:val="decimal"/>
      <w:lvlText w:val="%4."/>
      <w:lvlJc w:val="left"/>
      <w:pPr>
        <w:ind w:left="780" w:hanging="420"/>
      </w:pPr>
    </w:lvl>
    <w:lvl w:ilvl="4" w:tplc="04090019" w:tentative="1">
      <w:start w:val="1"/>
      <w:numFmt w:val="lowerLetter"/>
      <w:lvlText w:val="%5)"/>
      <w:lvlJc w:val="left"/>
      <w:pPr>
        <w:ind w:left="1200" w:hanging="420"/>
      </w:pPr>
    </w:lvl>
    <w:lvl w:ilvl="5" w:tplc="0409001B" w:tentative="1">
      <w:start w:val="1"/>
      <w:numFmt w:val="lowerRoman"/>
      <w:lvlText w:val="%6."/>
      <w:lvlJc w:val="right"/>
      <w:pPr>
        <w:ind w:left="1620" w:hanging="420"/>
      </w:pPr>
    </w:lvl>
    <w:lvl w:ilvl="6" w:tplc="0409000F" w:tentative="1">
      <w:start w:val="1"/>
      <w:numFmt w:val="decimal"/>
      <w:lvlText w:val="%7."/>
      <w:lvlJc w:val="left"/>
      <w:pPr>
        <w:ind w:left="2040" w:hanging="420"/>
      </w:pPr>
    </w:lvl>
    <w:lvl w:ilvl="7" w:tplc="04090019" w:tentative="1">
      <w:start w:val="1"/>
      <w:numFmt w:val="lowerLetter"/>
      <w:lvlText w:val="%8)"/>
      <w:lvlJc w:val="left"/>
      <w:pPr>
        <w:ind w:left="2460" w:hanging="420"/>
      </w:pPr>
    </w:lvl>
    <w:lvl w:ilvl="8" w:tplc="0409001B" w:tentative="1">
      <w:start w:val="1"/>
      <w:numFmt w:val="lowerRoman"/>
      <w:lvlText w:val="%9."/>
      <w:lvlJc w:val="right"/>
      <w:pPr>
        <w:ind w:left="2880" w:hanging="420"/>
      </w:pPr>
    </w:lvl>
  </w:abstractNum>
  <w:abstractNum w:abstractNumId="7" w15:restartNumberingAfterBreak="0">
    <w:nsid w:val="41A51DED"/>
    <w:multiLevelType w:val="hybridMultilevel"/>
    <w:tmpl w:val="76A61A16"/>
    <w:lvl w:ilvl="0" w:tplc="DD56E89E">
      <w:start w:val="1"/>
      <w:numFmt w:val="decimal"/>
      <w:lvlText w:val="(%1)"/>
      <w:lvlJc w:val="left"/>
      <w:pPr>
        <w:ind w:left="873" w:hanging="393"/>
      </w:pPr>
      <w:rPr>
        <w:rFonts w:ascii="TimesNewRomanPSMT" w:eastAsia="TimesNewRomanPSMT" w:cs="TimesNewRomanPSMT"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8" w15:restartNumberingAfterBreak="0">
    <w:nsid w:val="46DE6ED1"/>
    <w:multiLevelType w:val="hybridMultilevel"/>
    <w:tmpl w:val="D7D243C0"/>
    <w:lvl w:ilvl="0" w:tplc="323A23D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47FD66B6"/>
    <w:multiLevelType w:val="hybridMultilevel"/>
    <w:tmpl w:val="2F401E9A"/>
    <w:lvl w:ilvl="0" w:tplc="B2F8560A">
      <w:start w:val="1"/>
      <w:numFmt w:val="decimal"/>
      <w:suff w:val="nothing"/>
      <w:lvlText w:val="（%1）"/>
      <w:lvlJc w:val="left"/>
      <w:pPr>
        <w:ind w:left="846" w:hanging="420"/>
      </w:pPr>
      <w:rPr>
        <w:rFonts w:hint="eastAsia"/>
      </w:rPr>
    </w:lvl>
    <w:lvl w:ilvl="1" w:tplc="04090019" w:tentative="1">
      <w:start w:val="1"/>
      <w:numFmt w:val="lowerLetter"/>
      <w:lvlText w:val="%2)"/>
      <w:lvlJc w:val="left"/>
      <w:pPr>
        <w:ind w:left="1036" w:hanging="420"/>
      </w:pPr>
    </w:lvl>
    <w:lvl w:ilvl="2" w:tplc="0409001B" w:tentative="1">
      <w:start w:val="1"/>
      <w:numFmt w:val="lowerRoman"/>
      <w:lvlText w:val="%3."/>
      <w:lvlJc w:val="right"/>
      <w:pPr>
        <w:ind w:left="1456" w:hanging="420"/>
      </w:pPr>
    </w:lvl>
    <w:lvl w:ilvl="3" w:tplc="0409000F" w:tentative="1">
      <w:start w:val="1"/>
      <w:numFmt w:val="decimal"/>
      <w:lvlText w:val="%4."/>
      <w:lvlJc w:val="left"/>
      <w:pPr>
        <w:ind w:left="1876" w:hanging="420"/>
      </w:pPr>
    </w:lvl>
    <w:lvl w:ilvl="4" w:tplc="04090019" w:tentative="1">
      <w:start w:val="1"/>
      <w:numFmt w:val="lowerLetter"/>
      <w:lvlText w:val="%5)"/>
      <w:lvlJc w:val="left"/>
      <w:pPr>
        <w:ind w:left="2296" w:hanging="420"/>
      </w:pPr>
    </w:lvl>
    <w:lvl w:ilvl="5" w:tplc="0409001B" w:tentative="1">
      <w:start w:val="1"/>
      <w:numFmt w:val="lowerRoman"/>
      <w:lvlText w:val="%6."/>
      <w:lvlJc w:val="right"/>
      <w:pPr>
        <w:ind w:left="2716" w:hanging="420"/>
      </w:pPr>
    </w:lvl>
    <w:lvl w:ilvl="6" w:tplc="0409000F" w:tentative="1">
      <w:start w:val="1"/>
      <w:numFmt w:val="decimal"/>
      <w:lvlText w:val="%7."/>
      <w:lvlJc w:val="left"/>
      <w:pPr>
        <w:ind w:left="3136" w:hanging="420"/>
      </w:pPr>
    </w:lvl>
    <w:lvl w:ilvl="7" w:tplc="04090019" w:tentative="1">
      <w:start w:val="1"/>
      <w:numFmt w:val="lowerLetter"/>
      <w:lvlText w:val="%8)"/>
      <w:lvlJc w:val="left"/>
      <w:pPr>
        <w:ind w:left="3556" w:hanging="420"/>
      </w:pPr>
    </w:lvl>
    <w:lvl w:ilvl="8" w:tplc="0409001B" w:tentative="1">
      <w:start w:val="1"/>
      <w:numFmt w:val="lowerRoman"/>
      <w:lvlText w:val="%9."/>
      <w:lvlJc w:val="right"/>
      <w:pPr>
        <w:ind w:left="3976" w:hanging="420"/>
      </w:pPr>
    </w:lvl>
  </w:abstractNum>
  <w:abstractNum w:abstractNumId="10" w15:restartNumberingAfterBreak="0">
    <w:nsid w:val="48DC6B71"/>
    <w:multiLevelType w:val="hybridMultilevel"/>
    <w:tmpl w:val="76A61A16"/>
    <w:lvl w:ilvl="0" w:tplc="DD56E89E">
      <w:start w:val="1"/>
      <w:numFmt w:val="decimal"/>
      <w:lvlText w:val="(%1)"/>
      <w:lvlJc w:val="left"/>
      <w:pPr>
        <w:ind w:left="873" w:hanging="393"/>
      </w:pPr>
      <w:rPr>
        <w:rFonts w:ascii="TimesNewRomanPSMT" w:eastAsia="TimesNewRomanPSMT" w:cs="TimesNewRomanPSMT"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1" w15:restartNumberingAfterBreak="0">
    <w:nsid w:val="4E2362CB"/>
    <w:multiLevelType w:val="hybridMultilevel"/>
    <w:tmpl w:val="362E03FA"/>
    <w:lvl w:ilvl="0" w:tplc="8CD8C2F2">
      <w:start w:val="1"/>
      <w:numFmt w:val="decimal"/>
      <w:suff w:val="nothing"/>
      <w:lvlText w:val="（%1）"/>
      <w:lvlJc w:val="left"/>
      <w:pPr>
        <w:ind w:left="1555" w:hanging="420"/>
      </w:pPr>
      <w:rPr>
        <w:rFonts w:hint="eastAsia"/>
      </w:rPr>
    </w:lvl>
    <w:lvl w:ilvl="1" w:tplc="04090019" w:tentative="1">
      <w:start w:val="1"/>
      <w:numFmt w:val="lowerLetter"/>
      <w:lvlText w:val="%2)"/>
      <w:lvlJc w:val="left"/>
      <w:pPr>
        <w:ind w:left="-381" w:hanging="420"/>
      </w:pPr>
    </w:lvl>
    <w:lvl w:ilvl="2" w:tplc="0409001B" w:tentative="1">
      <w:start w:val="1"/>
      <w:numFmt w:val="lowerRoman"/>
      <w:lvlText w:val="%3."/>
      <w:lvlJc w:val="right"/>
      <w:pPr>
        <w:ind w:left="39" w:hanging="420"/>
      </w:pPr>
    </w:lvl>
    <w:lvl w:ilvl="3" w:tplc="0409000F" w:tentative="1">
      <w:start w:val="1"/>
      <w:numFmt w:val="decimal"/>
      <w:lvlText w:val="%4."/>
      <w:lvlJc w:val="left"/>
      <w:pPr>
        <w:ind w:left="459" w:hanging="420"/>
      </w:pPr>
    </w:lvl>
    <w:lvl w:ilvl="4" w:tplc="04090019" w:tentative="1">
      <w:start w:val="1"/>
      <w:numFmt w:val="lowerLetter"/>
      <w:lvlText w:val="%5)"/>
      <w:lvlJc w:val="left"/>
      <w:pPr>
        <w:ind w:left="879" w:hanging="420"/>
      </w:pPr>
    </w:lvl>
    <w:lvl w:ilvl="5" w:tplc="0409001B" w:tentative="1">
      <w:start w:val="1"/>
      <w:numFmt w:val="lowerRoman"/>
      <w:lvlText w:val="%6."/>
      <w:lvlJc w:val="right"/>
      <w:pPr>
        <w:ind w:left="1299" w:hanging="420"/>
      </w:pPr>
    </w:lvl>
    <w:lvl w:ilvl="6" w:tplc="0409000F" w:tentative="1">
      <w:start w:val="1"/>
      <w:numFmt w:val="decimal"/>
      <w:lvlText w:val="%7."/>
      <w:lvlJc w:val="left"/>
      <w:pPr>
        <w:ind w:left="1719" w:hanging="420"/>
      </w:pPr>
    </w:lvl>
    <w:lvl w:ilvl="7" w:tplc="04090019" w:tentative="1">
      <w:start w:val="1"/>
      <w:numFmt w:val="lowerLetter"/>
      <w:lvlText w:val="%8)"/>
      <w:lvlJc w:val="left"/>
      <w:pPr>
        <w:ind w:left="2139" w:hanging="420"/>
      </w:pPr>
    </w:lvl>
    <w:lvl w:ilvl="8" w:tplc="0409001B" w:tentative="1">
      <w:start w:val="1"/>
      <w:numFmt w:val="lowerRoman"/>
      <w:lvlText w:val="%9."/>
      <w:lvlJc w:val="right"/>
      <w:pPr>
        <w:ind w:left="2559" w:hanging="420"/>
      </w:pPr>
    </w:lvl>
  </w:abstractNum>
  <w:abstractNum w:abstractNumId="12" w15:restartNumberingAfterBreak="0">
    <w:nsid w:val="52066442"/>
    <w:multiLevelType w:val="hybridMultilevel"/>
    <w:tmpl w:val="1E448E3A"/>
    <w:lvl w:ilvl="0" w:tplc="196A72EA">
      <w:start w:val="1"/>
      <w:numFmt w:val="decimal"/>
      <w:suff w:val="nothing"/>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15:restartNumberingAfterBreak="0">
    <w:nsid w:val="53954023"/>
    <w:multiLevelType w:val="multilevel"/>
    <w:tmpl w:val="C41A983C"/>
    <w:lvl w:ilvl="0">
      <w:start w:val="1"/>
      <w:numFmt w:val="decimal"/>
      <w:pStyle w:val="a"/>
      <w:lvlText w:val="%1."/>
      <w:lvlJc w:val="left"/>
      <w:pPr>
        <w:ind w:left="420" w:hanging="420"/>
      </w:pPr>
      <w:rPr>
        <w:rFonts w:hint="default"/>
      </w:rPr>
    </w:lvl>
    <w:lvl w:ilvl="1">
      <w:start w:val="1"/>
      <w:numFmt w:val="decimal"/>
      <w:lvlText w:val="%1.%2"/>
      <w:lvlJc w:val="left"/>
      <w:pPr>
        <w:ind w:left="495" w:hanging="495"/>
      </w:pPr>
      <w:rPr>
        <w:rFonts w:hint="default"/>
      </w:rPr>
    </w:lvl>
    <w:lvl w:ilvl="2">
      <w:start w:val="1"/>
      <w:numFmt w:val="decimal"/>
      <w:pStyle w:val="a0"/>
      <w:lvlText w:val="%1.%2.%3"/>
      <w:lvlJc w:val="left"/>
      <w:pPr>
        <w:ind w:left="720" w:hanging="720"/>
      </w:pPr>
      <w:rPr>
        <w:rFonts w:hint="default"/>
      </w:rPr>
    </w:lvl>
    <w:lvl w:ilvl="3">
      <w:start w:val="1"/>
      <w:numFmt w:val="decimal"/>
      <w:pStyle w:val="a1"/>
      <w:lvlText w:val="%1.%2.%3.%4"/>
      <w:lvlJc w:val="left"/>
      <w:pPr>
        <w:ind w:left="720" w:hanging="720"/>
      </w:pPr>
      <w:rPr>
        <w:rFonts w:hint="default"/>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B833D49"/>
    <w:multiLevelType w:val="hybridMultilevel"/>
    <w:tmpl w:val="68C82CDC"/>
    <w:lvl w:ilvl="0" w:tplc="323A23D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15:restartNumberingAfterBreak="0">
    <w:nsid w:val="6CDD29DA"/>
    <w:multiLevelType w:val="hybridMultilevel"/>
    <w:tmpl w:val="B9DE170E"/>
    <w:lvl w:ilvl="0" w:tplc="2D56C756">
      <w:start w:val="1"/>
      <w:numFmt w:val="decimal"/>
      <w:lvlText w:val="%1."/>
      <w:lvlJc w:val="left"/>
      <w:pPr>
        <w:ind w:left="620" w:hanging="420"/>
      </w:p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16" w15:restartNumberingAfterBreak="0">
    <w:nsid w:val="72B844F6"/>
    <w:multiLevelType w:val="hybridMultilevel"/>
    <w:tmpl w:val="BEDC832E"/>
    <w:lvl w:ilvl="0" w:tplc="323A23D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15:restartNumberingAfterBreak="0">
    <w:nsid w:val="737C2E60"/>
    <w:multiLevelType w:val="hybridMultilevel"/>
    <w:tmpl w:val="B892510C"/>
    <w:lvl w:ilvl="0" w:tplc="A332438A">
      <w:start w:val="1"/>
      <w:numFmt w:val="decimal"/>
      <w:suff w:val="nothing"/>
      <w:lvlText w:val="（%1）"/>
      <w:lvlJc w:val="left"/>
      <w:pPr>
        <w:ind w:left="3539" w:hanging="420"/>
      </w:pPr>
      <w:rPr>
        <w:rFonts w:ascii="Times New Roman" w:hAnsi="Times New Roman" w:cs="Times New Roman" w:hint="default"/>
        <w:lang w:val="en-US"/>
      </w:rPr>
    </w:lvl>
    <w:lvl w:ilvl="1" w:tplc="04090019" w:tentative="1">
      <w:start w:val="1"/>
      <w:numFmt w:val="lowerLetter"/>
      <w:lvlText w:val="%2)"/>
      <w:lvlJc w:val="left"/>
      <w:pPr>
        <w:ind w:left="4810" w:hanging="420"/>
      </w:pPr>
    </w:lvl>
    <w:lvl w:ilvl="2" w:tplc="0409001B" w:tentative="1">
      <w:start w:val="1"/>
      <w:numFmt w:val="lowerRoman"/>
      <w:lvlText w:val="%3."/>
      <w:lvlJc w:val="right"/>
      <w:pPr>
        <w:ind w:left="5230" w:hanging="420"/>
      </w:pPr>
    </w:lvl>
    <w:lvl w:ilvl="3" w:tplc="0409000F" w:tentative="1">
      <w:start w:val="1"/>
      <w:numFmt w:val="decimal"/>
      <w:lvlText w:val="%4."/>
      <w:lvlJc w:val="left"/>
      <w:pPr>
        <w:ind w:left="5650" w:hanging="420"/>
      </w:pPr>
    </w:lvl>
    <w:lvl w:ilvl="4" w:tplc="04090019" w:tentative="1">
      <w:start w:val="1"/>
      <w:numFmt w:val="lowerLetter"/>
      <w:lvlText w:val="%5)"/>
      <w:lvlJc w:val="left"/>
      <w:pPr>
        <w:ind w:left="6070" w:hanging="420"/>
      </w:pPr>
    </w:lvl>
    <w:lvl w:ilvl="5" w:tplc="0409001B" w:tentative="1">
      <w:start w:val="1"/>
      <w:numFmt w:val="lowerRoman"/>
      <w:lvlText w:val="%6."/>
      <w:lvlJc w:val="right"/>
      <w:pPr>
        <w:ind w:left="6490" w:hanging="420"/>
      </w:pPr>
    </w:lvl>
    <w:lvl w:ilvl="6" w:tplc="0409000F" w:tentative="1">
      <w:start w:val="1"/>
      <w:numFmt w:val="decimal"/>
      <w:lvlText w:val="%7."/>
      <w:lvlJc w:val="left"/>
      <w:pPr>
        <w:ind w:left="6910" w:hanging="420"/>
      </w:pPr>
    </w:lvl>
    <w:lvl w:ilvl="7" w:tplc="04090019" w:tentative="1">
      <w:start w:val="1"/>
      <w:numFmt w:val="lowerLetter"/>
      <w:lvlText w:val="%8)"/>
      <w:lvlJc w:val="left"/>
      <w:pPr>
        <w:ind w:left="7330" w:hanging="420"/>
      </w:pPr>
    </w:lvl>
    <w:lvl w:ilvl="8" w:tplc="0409001B" w:tentative="1">
      <w:start w:val="1"/>
      <w:numFmt w:val="lowerRoman"/>
      <w:lvlText w:val="%9."/>
      <w:lvlJc w:val="right"/>
      <w:pPr>
        <w:ind w:left="7750" w:hanging="420"/>
      </w:pPr>
    </w:lvl>
  </w:abstractNum>
  <w:num w:numId="1">
    <w:abstractNumId w:val="15"/>
  </w:num>
  <w:num w:numId="2">
    <w:abstractNumId w:val="13"/>
  </w:num>
  <w:num w:numId="3">
    <w:abstractNumId w:val="8"/>
  </w:num>
  <w:num w:numId="4">
    <w:abstractNumId w:val="14"/>
  </w:num>
  <w:num w:numId="5">
    <w:abstractNumId w:val="16"/>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0"/>
  </w:num>
  <w:num w:numId="9">
    <w:abstractNumId w:val="1"/>
  </w:num>
  <w:num w:numId="10">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1"/>
  </w:num>
  <w:num w:numId="13">
    <w:abstractNumId w:val="9"/>
  </w:num>
  <w:num w:numId="14">
    <w:abstractNumId w:val="17"/>
  </w:num>
  <w:num w:numId="15">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4"/>
  </w:num>
  <w:num w:numId="18">
    <w:abstractNumId w:val="3"/>
  </w:num>
  <w:num w:numId="19">
    <w:abstractNumId w:val="10"/>
  </w:num>
  <w:num w:numId="20">
    <w:abstractNumId w:val="7"/>
  </w:num>
  <w:num w:numId="21">
    <w:abstractNumId w:val="5"/>
  </w:num>
  <w:num w:numId="22">
    <w:abstractNumId w:val="3"/>
  </w:num>
  <w:num w:numId="23">
    <w:abstractNumId w:val="3"/>
  </w:num>
  <w:num w:numId="24">
    <w:abstractNumId w:val="3"/>
    <w:lvlOverride w:ilvl="0">
      <w:startOverride w:val="1"/>
    </w:lvlOverride>
    <w:lvlOverride w:ilvl="1">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907DD"/>
    <w:rsid w:val="000139F9"/>
    <w:rsid w:val="000140E1"/>
    <w:rsid w:val="000261AF"/>
    <w:rsid w:val="0002642B"/>
    <w:rsid w:val="00031AD1"/>
    <w:rsid w:val="00060F0A"/>
    <w:rsid w:val="00066ED0"/>
    <w:rsid w:val="00072DDC"/>
    <w:rsid w:val="000829E5"/>
    <w:rsid w:val="00087FA2"/>
    <w:rsid w:val="00093DE7"/>
    <w:rsid w:val="0009494A"/>
    <w:rsid w:val="000971B4"/>
    <w:rsid w:val="00097BB0"/>
    <w:rsid w:val="000A3B91"/>
    <w:rsid w:val="000A5347"/>
    <w:rsid w:val="000A7806"/>
    <w:rsid w:val="000D1354"/>
    <w:rsid w:val="000E3B8D"/>
    <w:rsid w:val="000F5AA1"/>
    <w:rsid w:val="00115697"/>
    <w:rsid w:val="00115CA5"/>
    <w:rsid w:val="00123C1F"/>
    <w:rsid w:val="00124431"/>
    <w:rsid w:val="00146119"/>
    <w:rsid w:val="00147ED3"/>
    <w:rsid w:val="00157C1A"/>
    <w:rsid w:val="00160628"/>
    <w:rsid w:val="0016469D"/>
    <w:rsid w:val="0016559C"/>
    <w:rsid w:val="00187D62"/>
    <w:rsid w:val="0019667E"/>
    <w:rsid w:val="001B254E"/>
    <w:rsid w:val="001B7B63"/>
    <w:rsid w:val="001E5F81"/>
    <w:rsid w:val="001F0BE8"/>
    <w:rsid w:val="001F2BA5"/>
    <w:rsid w:val="001F5A8E"/>
    <w:rsid w:val="00202F91"/>
    <w:rsid w:val="00203EAA"/>
    <w:rsid w:val="0020510A"/>
    <w:rsid w:val="00215761"/>
    <w:rsid w:val="002301B4"/>
    <w:rsid w:val="00232737"/>
    <w:rsid w:val="00245E20"/>
    <w:rsid w:val="00246FBF"/>
    <w:rsid w:val="00277B58"/>
    <w:rsid w:val="00283CEE"/>
    <w:rsid w:val="00284012"/>
    <w:rsid w:val="002B3A47"/>
    <w:rsid w:val="002C6147"/>
    <w:rsid w:val="002C7BF1"/>
    <w:rsid w:val="002D4168"/>
    <w:rsid w:val="002D6E34"/>
    <w:rsid w:val="002E382C"/>
    <w:rsid w:val="003021E5"/>
    <w:rsid w:val="00313CE0"/>
    <w:rsid w:val="00336A40"/>
    <w:rsid w:val="00342E0D"/>
    <w:rsid w:val="003454A8"/>
    <w:rsid w:val="0035444D"/>
    <w:rsid w:val="003573D8"/>
    <w:rsid w:val="00362992"/>
    <w:rsid w:val="00367683"/>
    <w:rsid w:val="0038403F"/>
    <w:rsid w:val="003847C2"/>
    <w:rsid w:val="00385692"/>
    <w:rsid w:val="00386B66"/>
    <w:rsid w:val="003907DD"/>
    <w:rsid w:val="003C3280"/>
    <w:rsid w:val="003D1756"/>
    <w:rsid w:val="003D3305"/>
    <w:rsid w:val="003D4501"/>
    <w:rsid w:val="003D6EC0"/>
    <w:rsid w:val="003D7EA2"/>
    <w:rsid w:val="003E0342"/>
    <w:rsid w:val="003F40BC"/>
    <w:rsid w:val="003F5798"/>
    <w:rsid w:val="003F6544"/>
    <w:rsid w:val="00412646"/>
    <w:rsid w:val="004261E1"/>
    <w:rsid w:val="004363E4"/>
    <w:rsid w:val="00437921"/>
    <w:rsid w:val="004414AA"/>
    <w:rsid w:val="0045010B"/>
    <w:rsid w:val="00455F71"/>
    <w:rsid w:val="0047358A"/>
    <w:rsid w:val="00477116"/>
    <w:rsid w:val="004821FC"/>
    <w:rsid w:val="00484339"/>
    <w:rsid w:val="00490612"/>
    <w:rsid w:val="004A0C50"/>
    <w:rsid w:val="0051075C"/>
    <w:rsid w:val="005431E7"/>
    <w:rsid w:val="0054482B"/>
    <w:rsid w:val="00551297"/>
    <w:rsid w:val="00554A81"/>
    <w:rsid w:val="00583BA7"/>
    <w:rsid w:val="00583CCE"/>
    <w:rsid w:val="00592432"/>
    <w:rsid w:val="005A01E9"/>
    <w:rsid w:val="005A504B"/>
    <w:rsid w:val="005A63B3"/>
    <w:rsid w:val="005B555D"/>
    <w:rsid w:val="005C4BB6"/>
    <w:rsid w:val="005C4EDD"/>
    <w:rsid w:val="005C69C7"/>
    <w:rsid w:val="005D0CCB"/>
    <w:rsid w:val="005D4214"/>
    <w:rsid w:val="005E101E"/>
    <w:rsid w:val="005E6B0D"/>
    <w:rsid w:val="005F0834"/>
    <w:rsid w:val="006031E7"/>
    <w:rsid w:val="00617679"/>
    <w:rsid w:val="006205FB"/>
    <w:rsid w:val="00621CD6"/>
    <w:rsid w:val="00645D5C"/>
    <w:rsid w:val="006506C1"/>
    <w:rsid w:val="00652A42"/>
    <w:rsid w:val="00652FED"/>
    <w:rsid w:val="00654077"/>
    <w:rsid w:val="00663164"/>
    <w:rsid w:val="006659F1"/>
    <w:rsid w:val="006673CD"/>
    <w:rsid w:val="0066755D"/>
    <w:rsid w:val="0068763E"/>
    <w:rsid w:val="006A7BD9"/>
    <w:rsid w:val="006B66F3"/>
    <w:rsid w:val="006B6ED9"/>
    <w:rsid w:val="006D6D9E"/>
    <w:rsid w:val="00703B73"/>
    <w:rsid w:val="007234E1"/>
    <w:rsid w:val="00724266"/>
    <w:rsid w:val="0072592B"/>
    <w:rsid w:val="007328C6"/>
    <w:rsid w:val="00735419"/>
    <w:rsid w:val="00735673"/>
    <w:rsid w:val="0074416C"/>
    <w:rsid w:val="00785F8B"/>
    <w:rsid w:val="00790B0E"/>
    <w:rsid w:val="007A56CC"/>
    <w:rsid w:val="007A7B06"/>
    <w:rsid w:val="007B5817"/>
    <w:rsid w:val="007C3FA1"/>
    <w:rsid w:val="007D2AEF"/>
    <w:rsid w:val="007D64E4"/>
    <w:rsid w:val="007E445A"/>
    <w:rsid w:val="00824226"/>
    <w:rsid w:val="00846E67"/>
    <w:rsid w:val="0085260B"/>
    <w:rsid w:val="0085297D"/>
    <w:rsid w:val="00853C25"/>
    <w:rsid w:val="008570C6"/>
    <w:rsid w:val="008733E8"/>
    <w:rsid w:val="00887D24"/>
    <w:rsid w:val="00895E15"/>
    <w:rsid w:val="008A48FE"/>
    <w:rsid w:val="008B040B"/>
    <w:rsid w:val="008C3AC0"/>
    <w:rsid w:val="008C5F84"/>
    <w:rsid w:val="008C7678"/>
    <w:rsid w:val="008D1CF2"/>
    <w:rsid w:val="008D419E"/>
    <w:rsid w:val="008D6860"/>
    <w:rsid w:val="008E4503"/>
    <w:rsid w:val="008E5F9A"/>
    <w:rsid w:val="008F0E72"/>
    <w:rsid w:val="009005F9"/>
    <w:rsid w:val="009034EA"/>
    <w:rsid w:val="0090497A"/>
    <w:rsid w:val="00910547"/>
    <w:rsid w:val="00912494"/>
    <w:rsid w:val="00930EE2"/>
    <w:rsid w:val="00932AFF"/>
    <w:rsid w:val="00943759"/>
    <w:rsid w:val="00945148"/>
    <w:rsid w:val="00951C6D"/>
    <w:rsid w:val="009536E8"/>
    <w:rsid w:val="00954C68"/>
    <w:rsid w:val="00961C5F"/>
    <w:rsid w:val="00966DF0"/>
    <w:rsid w:val="009763C6"/>
    <w:rsid w:val="009951D4"/>
    <w:rsid w:val="009A1850"/>
    <w:rsid w:val="009B38F0"/>
    <w:rsid w:val="009D648F"/>
    <w:rsid w:val="009F4C20"/>
    <w:rsid w:val="009F7FD9"/>
    <w:rsid w:val="00A05B17"/>
    <w:rsid w:val="00A13A01"/>
    <w:rsid w:val="00A14FC0"/>
    <w:rsid w:val="00A24D5B"/>
    <w:rsid w:val="00A275CE"/>
    <w:rsid w:val="00A301A2"/>
    <w:rsid w:val="00A4296F"/>
    <w:rsid w:val="00A42A97"/>
    <w:rsid w:val="00A46F67"/>
    <w:rsid w:val="00A60B10"/>
    <w:rsid w:val="00A60F60"/>
    <w:rsid w:val="00A73D17"/>
    <w:rsid w:val="00A772D0"/>
    <w:rsid w:val="00A851D7"/>
    <w:rsid w:val="00A87CA7"/>
    <w:rsid w:val="00AA1043"/>
    <w:rsid w:val="00AA3053"/>
    <w:rsid w:val="00AB36B4"/>
    <w:rsid w:val="00AB7FBD"/>
    <w:rsid w:val="00AC3FA6"/>
    <w:rsid w:val="00AD0CF3"/>
    <w:rsid w:val="00AD4FA6"/>
    <w:rsid w:val="00B0025D"/>
    <w:rsid w:val="00B03A79"/>
    <w:rsid w:val="00B1112A"/>
    <w:rsid w:val="00B224E9"/>
    <w:rsid w:val="00B303F1"/>
    <w:rsid w:val="00B3376C"/>
    <w:rsid w:val="00B355EB"/>
    <w:rsid w:val="00B47034"/>
    <w:rsid w:val="00B535EF"/>
    <w:rsid w:val="00B576C5"/>
    <w:rsid w:val="00B62351"/>
    <w:rsid w:val="00B627FB"/>
    <w:rsid w:val="00B6534E"/>
    <w:rsid w:val="00B81E40"/>
    <w:rsid w:val="00B84303"/>
    <w:rsid w:val="00B94FD9"/>
    <w:rsid w:val="00BB7ED2"/>
    <w:rsid w:val="00BC5241"/>
    <w:rsid w:val="00BD42B0"/>
    <w:rsid w:val="00BE6C37"/>
    <w:rsid w:val="00BF2D7D"/>
    <w:rsid w:val="00C27360"/>
    <w:rsid w:val="00C2736A"/>
    <w:rsid w:val="00C3287E"/>
    <w:rsid w:val="00C4048A"/>
    <w:rsid w:val="00C52910"/>
    <w:rsid w:val="00C57442"/>
    <w:rsid w:val="00C6693E"/>
    <w:rsid w:val="00C70B8D"/>
    <w:rsid w:val="00C72351"/>
    <w:rsid w:val="00C8396D"/>
    <w:rsid w:val="00CB1927"/>
    <w:rsid w:val="00CC14C5"/>
    <w:rsid w:val="00CC187D"/>
    <w:rsid w:val="00CC53C2"/>
    <w:rsid w:val="00CD471F"/>
    <w:rsid w:val="00CD5ED8"/>
    <w:rsid w:val="00CF261B"/>
    <w:rsid w:val="00D02296"/>
    <w:rsid w:val="00D03C45"/>
    <w:rsid w:val="00D04B9F"/>
    <w:rsid w:val="00D04CD6"/>
    <w:rsid w:val="00D112F5"/>
    <w:rsid w:val="00D15017"/>
    <w:rsid w:val="00D213CD"/>
    <w:rsid w:val="00D21F3F"/>
    <w:rsid w:val="00D227E8"/>
    <w:rsid w:val="00D35206"/>
    <w:rsid w:val="00D37D9D"/>
    <w:rsid w:val="00D41EB2"/>
    <w:rsid w:val="00D53F8E"/>
    <w:rsid w:val="00D55B99"/>
    <w:rsid w:val="00D70602"/>
    <w:rsid w:val="00D71929"/>
    <w:rsid w:val="00D72996"/>
    <w:rsid w:val="00D75646"/>
    <w:rsid w:val="00D92545"/>
    <w:rsid w:val="00DC055B"/>
    <w:rsid w:val="00E10CDF"/>
    <w:rsid w:val="00E20395"/>
    <w:rsid w:val="00E5058B"/>
    <w:rsid w:val="00E50CC6"/>
    <w:rsid w:val="00E67588"/>
    <w:rsid w:val="00E7102D"/>
    <w:rsid w:val="00E72D60"/>
    <w:rsid w:val="00E74580"/>
    <w:rsid w:val="00E75B60"/>
    <w:rsid w:val="00E9567E"/>
    <w:rsid w:val="00EA7DF1"/>
    <w:rsid w:val="00EB3466"/>
    <w:rsid w:val="00EB602C"/>
    <w:rsid w:val="00EC59C5"/>
    <w:rsid w:val="00EE109B"/>
    <w:rsid w:val="00EF3110"/>
    <w:rsid w:val="00F12BB9"/>
    <w:rsid w:val="00F149FF"/>
    <w:rsid w:val="00F3248F"/>
    <w:rsid w:val="00F63E96"/>
    <w:rsid w:val="00F675E1"/>
    <w:rsid w:val="00F71D18"/>
    <w:rsid w:val="00F759BF"/>
    <w:rsid w:val="00F84424"/>
    <w:rsid w:val="00F870C3"/>
    <w:rsid w:val="00F9193D"/>
    <w:rsid w:val="00FC1024"/>
    <w:rsid w:val="00FC12F6"/>
    <w:rsid w:val="00FC5FFE"/>
    <w:rsid w:val="00FD03E9"/>
    <w:rsid w:val="00FD10E1"/>
    <w:rsid w:val="00FE0BAF"/>
    <w:rsid w:val="00FE1B7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22E973"/>
  <w15:docId w15:val="{F232867A-75C4-4105-B89F-3FB4B038A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907DD"/>
    <w:pPr>
      <w:widowControl w:val="0"/>
      <w:adjustRightInd w:val="0"/>
      <w:snapToGrid w:val="0"/>
      <w:spacing w:after="0" w:line="300" w:lineRule="auto"/>
      <w:jc w:val="both"/>
    </w:pPr>
    <w:rPr>
      <w:rFonts w:ascii="Times New Roman" w:eastAsia="宋体" w:hAnsi="Times New Roman"/>
      <w:sz w:val="21"/>
    </w:rPr>
  </w:style>
  <w:style w:type="paragraph" w:styleId="1">
    <w:name w:val="heading 1"/>
    <w:basedOn w:val="a2"/>
    <w:next w:val="a2"/>
    <w:link w:val="1Char"/>
    <w:uiPriority w:val="9"/>
    <w:qFormat/>
    <w:rsid w:val="003907DD"/>
    <w:pPr>
      <w:keepNext/>
      <w:keepLines/>
      <w:numPr>
        <w:numId w:val="18"/>
      </w:numPr>
      <w:spacing w:after="120"/>
      <w:ind w:left="432"/>
      <w:jc w:val="left"/>
      <w:outlineLvl w:val="0"/>
    </w:pPr>
    <w:rPr>
      <w:b/>
      <w:bCs/>
      <w:kern w:val="44"/>
      <w:sz w:val="32"/>
      <w:szCs w:val="44"/>
    </w:rPr>
  </w:style>
  <w:style w:type="paragraph" w:styleId="2">
    <w:name w:val="heading 2"/>
    <w:next w:val="a2"/>
    <w:link w:val="2Char"/>
    <w:uiPriority w:val="9"/>
    <w:unhideWhenUsed/>
    <w:qFormat/>
    <w:rsid w:val="003907DD"/>
    <w:pPr>
      <w:keepNext/>
      <w:keepLines/>
      <w:numPr>
        <w:ilvl w:val="1"/>
        <w:numId w:val="18"/>
      </w:numPr>
      <w:adjustRightInd w:val="0"/>
      <w:snapToGrid w:val="0"/>
      <w:spacing w:after="120" w:line="300" w:lineRule="auto"/>
      <w:ind w:left="576"/>
      <w:outlineLvl w:val="1"/>
    </w:pPr>
    <w:rPr>
      <w:rFonts w:ascii="Times New Roman" w:eastAsia="宋体" w:hAnsi="Times New Roman" w:cstheme="majorBidi"/>
      <w:b/>
      <w:bCs/>
      <w:sz w:val="28"/>
      <w:szCs w:val="32"/>
    </w:rPr>
  </w:style>
  <w:style w:type="paragraph" w:styleId="3">
    <w:name w:val="heading 3"/>
    <w:basedOn w:val="a2"/>
    <w:next w:val="a2"/>
    <w:link w:val="3Char"/>
    <w:uiPriority w:val="9"/>
    <w:unhideWhenUsed/>
    <w:qFormat/>
    <w:rsid w:val="003907DD"/>
    <w:pPr>
      <w:keepNext/>
      <w:keepLines/>
      <w:numPr>
        <w:ilvl w:val="2"/>
        <w:numId w:val="18"/>
      </w:numPr>
      <w:spacing w:before="120" w:after="120"/>
      <w:outlineLvl w:val="2"/>
    </w:pPr>
    <w:rPr>
      <w:b/>
      <w:bCs/>
      <w:szCs w:val="32"/>
    </w:rPr>
  </w:style>
  <w:style w:type="paragraph" w:styleId="4">
    <w:name w:val="heading 4"/>
    <w:next w:val="a2"/>
    <w:link w:val="4Char"/>
    <w:uiPriority w:val="9"/>
    <w:unhideWhenUsed/>
    <w:rsid w:val="003907DD"/>
    <w:pPr>
      <w:keepNext/>
      <w:keepLines/>
      <w:numPr>
        <w:ilvl w:val="3"/>
        <w:numId w:val="18"/>
      </w:numPr>
      <w:spacing w:after="0" w:line="360" w:lineRule="auto"/>
      <w:outlineLvl w:val="3"/>
    </w:pPr>
    <w:rPr>
      <w:rFonts w:ascii="Times New Roman" w:eastAsia="黑体" w:hAnsi="Times New Roman" w:cstheme="majorBidi"/>
      <w:b/>
      <w:bCs/>
      <w:sz w:val="24"/>
      <w:szCs w:val="28"/>
    </w:rPr>
  </w:style>
  <w:style w:type="paragraph" w:styleId="5">
    <w:name w:val="heading 5"/>
    <w:basedOn w:val="a2"/>
    <w:next w:val="a2"/>
    <w:link w:val="5Char"/>
    <w:uiPriority w:val="9"/>
    <w:unhideWhenUsed/>
    <w:rsid w:val="003907DD"/>
    <w:pPr>
      <w:keepNext/>
      <w:keepLines/>
      <w:numPr>
        <w:ilvl w:val="4"/>
        <w:numId w:val="18"/>
      </w:numPr>
      <w:spacing w:before="280" w:after="290" w:line="376" w:lineRule="auto"/>
      <w:outlineLvl w:val="4"/>
    </w:pPr>
    <w:rPr>
      <w:b/>
      <w:bCs/>
      <w:sz w:val="28"/>
      <w:szCs w:val="28"/>
    </w:rPr>
  </w:style>
  <w:style w:type="paragraph" w:styleId="6">
    <w:name w:val="heading 6"/>
    <w:basedOn w:val="a2"/>
    <w:next w:val="a2"/>
    <w:link w:val="6Char"/>
    <w:uiPriority w:val="9"/>
    <w:semiHidden/>
    <w:unhideWhenUsed/>
    <w:rsid w:val="003907DD"/>
    <w:pPr>
      <w:keepNext/>
      <w:keepLines/>
      <w:numPr>
        <w:ilvl w:val="5"/>
        <w:numId w:val="18"/>
      </w:numPr>
      <w:spacing w:before="240" w:after="64" w:line="320" w:lineRule="auto"/>
      <w:outlineLvl w:val="5"/>
    </w:pPr>
    <w:rPr>
      <w:rFonts w:asciiTheme="majorHAnsi" w:eastAsiaTheme="majorEastAsia" w:hAnsiTheme="majorHAnsi" w:cstheme="majorBidi"/>
      <w:b/>
      <w:bCs/>
      <w:szCs w:val="24"/>
    </w:rPr>
  </w:style>
  <w:style w:type="paragraph" w:styleId="7">
    <w:name w:val="heading 7"/>
    <w:basedOn w:val="a2"/>
    <w:next w:val="a2"/>
    <w:link w:val="7Char"/>
    <w:uiPriority w:val="9"/>
    <w:semiHidden/>
    <w:unhideWhenUsed/>
    <w:qFormat/>
    <w:rsid w:val="003907DD"/>
    <w:pPr>
      <w:keepNext/>
      <w:keepLines/>
      <w:numPr>
        <w:ilvl w:val="6"/>
        <w:numId w:val="18"/>
      </w:numPr>
      <w:spacing w:before="240" w:after="64" w:line="320" w:lineRule="auto"/>
      <w:outlineLvl w:val="6"/>
    </w:pPr>
    <w:rPr>
      <w:b/>
      <w:bCs/>
      <w:szCs w:val="24"/>
    </w:rPr>
  </w:style>
  <w:style w:type="paragraph" w:styleId="8">
    <w:name w:val="heading 8"/>
    <w:basedOn w:val="a2"/>
    <w:next w:val="a2"/>
    <w:link w:val="8Char"/>
    <w:uiPriority w:val="9"/>
    <w:semiHidden/>
    <w:unhideWhenUsed/>
    <w:qFormat/>
    <w:rsid w:val="003907DD"/>
    <w:pPr>
      <w:keepNext/>
      <w:keepLines/>
      <w:numPr>
        <w:ilvl w:val="7"/>
        <w:numId w:val="18"/>
      </w:numPr>
      <w:spacing w:before="240" w:after="64" w:line="320" w:lineRule="auto"/>
      <w:outlineLvl w:val="7"/>
    </w:pPr>
    <w:rPr>
      <w:rFonts w:asciiTheme="majorHAnsi" w:eastAsiaTheme="majorEastAsia" w:hAnsiTheme="majorHAnsi" w:cstheme="majorBidi"/>
      <w:szCs w:val="24"/>
    </w:rPr>
  </w:style>
  <w:style w:type="paragraph" w:styleId="9">
    <w:name w:val="heading 9"/>
    <w:basedOn w:val="a2"/>
    <w:next w:val="a2"/>
    <w:link w:val="9Char"/>
    <w:uiPriority w:val="9"/>
    <w:semiHidden/>
    <w:unhideWhenUsed/>
    <w:qFormat/>
    <w:rsid w:val="003907DD"/>
    <w:pPr>
      <w:keepNext/>
      <w:keepLines/>
      <w:numPr>
        <w:ilvl w:val="8"/>
        <w:numId w:val="18"/>
      </w:numPr>
      <w:spacing w:before="240" w:after="64" w:line="320" w:lineRule="auto"/>
      <w:outlineLvl w:val="8"/>
    </w:pPr>
    <w:rPr>
      <w:rFonts w:asciiTheme="majorHAnsi" w:eastAsiaTheme="majorEastAsia" w:hAnsiTheme="majorHAnsi" w:cstheme="majorBidi"/>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标题 1 Char"/>
    <w:basedOn w:val="a3"/>
    <w:link w:val="1"/>
    <w:uiPriority w:val="9"/>
    <w:rsid w:val="003907DD"/>
    <w:rPr>
      <w:rFonts w:ascii="Times New Roman" w:eastAsia="宋体" w:hAnsi="Times New Roman"/>
      <w:b/>
      <w:bCs/>
      <w:kern w:val="44"/>
      <w:sz w:val="32"/>
      <w:szCs w:val="44"/>
    </w:rPr>
  </w:style>
  <w:style w:type="character" w:customStyle="1" w:styleId="2Char">
    <w:name w:val="标题 2 Char"/>
    <w:basedOn w:val="a3"/>
    <w:link w:val="2"/>
    <w:uiPriority w:val="9"/>
    <w:rsid w:val="003907DD"/>
    <w:rPr>
      <w:rFonts w:ascii="Times New Roman" w:eastAsia="宋体" w:hAnsi="Times New Roman" w:cstheme="majorBidi"/>
      <w:b/>
      <w:bCs/>
      <w:sz w:val="28"/>
      <w:szCs w:val="32"/>
    </w:rPr>
  </w:style>
  <w:style w:type="character" w:customStyle="1" w:styleId="3Char">
    <w:name w:val="标题 3 Char"/>
    <w:basedOn w:val="a3"/>
    <w:link w:val="3"/>
    <w:uiPriority w:val="9"/>
    <w:rsid w:val="003907DD"/>
    <w:rPr>
      <w:rFonts w:ascii="Times New Roman" w:eastAsia="宋体" w:hAnsi="Times New Roman"/>
      <w:b/>
      <w:bCs/>
      <w:sz w:val="21"/>
      <w:szCs w:val="32"/>
    </w:rPr>
  </w:style>
  <w:style w:type="character" w:customStyle="1" w:styleId="4Char">
    <w:name w:val="标题 4 Char"/>
    <w:basedOn w:val="a3"/>
    <w:link w:val="4"/>
    <w:uiPriority w:val="9"/>
    <w:rsid w:val="003907DD"/>
    <w:rPr>
      <w:rFonts w:ascii="Times New Roman" w:eastAsia="黑体" w:hAnsi="Times New Roman" w:cstheme="majorBidi"/>
      <w:b/>
      <w:bCs/>
      <w:sz w:val="24"/>
      <w:szCs w:val="28"/>
    </w:rPr>
  </w:style>
  <w:style w:type="character" w:customStyle="1" w:styleId="5Char">
    <w:name w:val="标题 5 Char"/>
    <w:basedOn w:val="a3"/>
    <w:link w:val="5"/>
    <w:uiPriority w:val="9"/>
    <w:rsid w:val="003907DD"/>
    <w:rPr>
      <w:rFonts w:ascii="Times New Roman" w:eastAsia="宋体" w:hAnsi="Times New Roman"/>
      <w:b/>
      <w:bCs/>
      <w:sz w:val="28"/>
      <w:szCs w:val="28"/>
    </w:rPr>
  </w:style>
  <w:style w:type="character" w:customStyle="1" w:styleId="6Char">
    <w:name w:val="标题 6 Char"/>
    <w:basedOn w:val="a3"/>
    <w:link w:val="6"/>
    <w:uiPriority w:val="9"/>
    <w:semiHidden/>
    <w:rsid w:val="003907DD"/>
    <w:rPr>
      <w:rFonts w:asciiTheme="majorHAnsi" w:eastAsiaTheme="majorEastAsia" w:hAnsiTheme="majorHAnsi" w:cstheme="majorBidi"/>
      <w:b/>
      <w:bCs/>
      <w:sz w:val="21"/>
      <w:szCs w:val="24"/>
    </w:rPr>
  </w:style>
  <w:style w:type="character" w:customStyle="1" w:styleId="7Char">
    <w:name w:val="标题 7 Char"/>
    <w:basedOn w:val="a3"/>
    <w:link w:val="7"/>
    <w:uiPriority w:val="9"/>
    <w:semiHidden/>
    <w:rsid w:val="003907DD"/>
    <w:rPr>
      <w:rFonts w:ascii="Times New Roman" w:eastAsia="宋体" w:hAnsi="Times New Roman"/>
      <w:b/>
      <w:bCs/>
      <w:sz w:val="21"/>
      <w:szCs w:val="24"/>
    </w:rPr>
  </w:style>
  <w:style w:type="character" w:customStyle="1" w:styleId="8Char">
    <w:name w:val="标题 8 Char"/>
    <w:basedOn w:val="a3"/>
    <w:link w:val="8"/>
    <w:uiPriority w:val="9"/>
    <w:semiHidden/>
    <w:rsid w:val="003907DD"/>
    <w:rPr>
      <w:rFonts w:asciiTheme="majorHAnsi" w:eastAsiaTheme="majorEastAsia" w:hAnsiTheme="majorHAnsi" w:cstheme="majorBidi"/>
      <w:sz w:val="21"/>
      <w:szCs w:val="24"/>
    </w:rPr>
  </w:style>
  <w:style w:type="character" w:customStyle="1" w:styleId="9Char">
    <w:name w:val="标题 9 Char"/>
    <w:basedOn w:val="a3"/>
    <w:link w:val="9"/>
    <w:uiPriority w:val="9"/>
    <w:semiHidden/>
    <w:rsid w:val="003907DD"/>
    <w:rPr>
      <w:rFonts w:asciiTheme="majorHAnsi" w:eastAsiaTheme="majorEastAsia" w:hAnsiTheme="majorHAnsi" w:cstheme="majorBidi"/>
      <w:sz w:val="21"/>
      <w:szCs w:val="21"/>
    </w:rPr>
  </w:style>
  <w:style w:type="paragraph" w:styleId="a6">
    <w:name w:val="No Spacing"/>
    <w:link w:val="Char"/>
    <w:uiPriority w:val="1"/>
    <w:qFormat/>
    <w:rsid w:val="003907DD"/>
    <w:pPr>
      <w:adjustRightInd w:val="0"/>
      <w:snapToGrid w:val="0"/>
      <w:spacing w:after="0" w:line="240" w:lineRule="auto"/>
    </w:pPr>
    <w:rPr>
      <w:rFonts w:ascii="Tahoma" w:eastAsia="微软雅黑" w:hAnsi="Tahoma"/>
    </w:rPr>
  </w:style>
  <w:style w:type="paragraph" w:styleId="a7">
    <w:name w:val="header"/>
    <w:basedOn w:val="a2"/>
    <w:link w:val="Char0"/>
    <w:uiPriority w:val="99"/>
    <w:unhideWhenUsed/>
    <w:rsid w:val="003907DD"/>
    <w:pPr>
      <w:pBdr>
        <w:bottom w:val="single" w:sz="6" w:space="1" w:color="auto"/>
      </w:pBdr>
      <w:tabs>
        <w:tab w:val="center" w:pos="4153"/>
        <w:tab w:val="right" w:pos="8306"/>
      </w:tabs>
      <w:jc w:val="center"/>
    </w:pPr>
    <w:rPr>
      <w:sz w:val="18"/>
      <w:szCs w:val="18"/>
    </w:rPr>
  </w:style>
  <w:style w:type="character" w:customStyle="1" w:styleId="Char0">
    <w:name w:val="页眉 Char"/>
    <w:basedOn w:val="a3"/>
    <w:link w:val="a7"/>
    <w:uiPriority w:val="99"/>
    <w:rsid w:val="003907DD"/>
    <w:rPr>
      <w:rFonts w:ascii="Times New Roman" w:eastAsia="宋体" w:hAnsi="Times New Roman"/>
      <w:sz w:val="18"/>
      <w:szCs w:val="18"/>
    </w:rPr>
  </w:style>
  <w:style w:type="paragraph" w:styleId="a8">
    <w:name w:val="footer"/>
    <w:basedOn w:val="a2"/>
    <w:link w:val="Char1"/>
    <w:uiPriority w:val="99"/>
    <w:unhideWhenUsed/>
    <w:rsid w:val="003907DD"/>
    <w:pPr>
      <w:tabs>
        <w:tab w:val="center" w:pos="4153"/>
        <w:tab w:val="right" w:pos="8306"/>
      </w:tabs>
    </w:pPr>
    <w:rPr>
      <w:sz w:val="18"/>
      <w:szCs w:val="18"/>
    </w:rPr>
  </w:style>
  <w:style w:type="character" w:customStyle="1" w:styleId="Char1">
    <w:name w:val="页脚 Char"/>
    <w:basedOn w:val="a3"/>
    <w:link w:val="a8"/>
    <w:uiPriority w:val="99"/>
    <w:rsid w:val="003907DD"/>
    <w:rPr>
      <w:rFonts w:ascii="Times New Roman" w:eastAsia="宋体" w:hAnsi="Times New Roman"/>
      <w:sz w:val="18"/>
      <w:szCs w:val="18"/>
    </w:rPr>
  </w:style>
  <w:style w:type="paragraph" w:styleId="a9">
    <w:name w:val="Document Map"/>
    <w:basedOn w:val="a2"/>
    <w:link w:val="Char2"/>
    <w:uiPriority w:val="99"/>
    <w:semiHidden/>
    <w:unhideWhenUsed/>
    <w:rsid w:val="003907DD"/>
    <w:rPr>
      <w:rFonts w:ascii="宋体"/>
      <w:sz w:val="18"/>
      <w:szCs w:val="18"/>
    </w:rPr>
  </w:style>
  <w:style w:type="character" w:customStyle="1" w:styleId="Char2">
    <w:name w:val="文档结构图 Char"/>
    <w:basedOn w:val="a3"/>
    <w:link w:val="a9"/>
    <w:uiPriority w:val="99"/>
    <w:semiHidden/>
    <w:rsid w:val="003907DD"/>
    <w:rPr>
      <w:rFonts w:ascii="宋体" w:eastAsia="宋体" w:hAnsi="Times New Roman"/>
      <w:sz w:val="18"/>
      <w:szCs w:val="18"/>
    </w:rPr>
  </w:style>
  <w:style w:type="paragraph" w:styleId="aa">
    <w:name w:val="Title"/>
    <w:basedOn w:val="a2"/>
    <w:next w:val="a2"/>
    <w:link w:val="Char3"/>
    <w:uiPriority w:val="10"/>
    <w:qFormat/>
    <w:rsid w:val="003907DD"/>
    <w:pPr>
      <w:spacing w:after="120"/>
      <w:jc w:val="center"/>
      <w:outlineLvl w:val="0"/>
    </w:pPr>
    <w:rPr>
      <w:rFonts w:asciiTheme="majorHAnsi" w:hAnsiTheme="majorHAnsi" w:cstheme="majorBidi"/>
      <w:b/>
      <w:bCs/>
      <w:sz w:val="32"/>
      <w:szCs w:val="32"/>
    </w:rPr>
  </w:style>
  <w:style w:type="character" w:customStyle="1" w:styleId="Char3">
    <w:name w:val="标题 Char"/>
    <w:basedOn w:val="a3"/>
    <w:link w:val="aa"/>
    <w:uiPriority w:val="10"/>
    <w:rsid w:val="003907DD"/>
    <w:rPr>
      <w:rFonts w:asciiTheme="majorHAnsi" w:eastAsia="宋体" w:hAnsiTheme="majorHAnsi" w:cstheme="majorBidi"/>
      <w:b/>
      <w:bCs/>
      <w:sz w:val="32"/>
      <w:szCs w:val="32"/>
    </w:rPr>
  </w:style>
  <w:style w:type="paragraph" w:styleId="ab">
    <w:name w:val="List Paragraph"/>
    <w:basedOn w:val="a2"/>
    <w:uiPriority w:val="34"/>
    <w:qFormat/>
    <w:rsid w:val="003907DD"/>
    <w:pPr>
      <w:ind w:left="620"/>
    </w:pPr>
  </w:style>
  <w:style w:type="paragraph" w:customStyle="1" w:styleId="ac">
    <w:name w:val="参考文献样式"/>
    <w:rsid w:val="003907DD"/>
    <w:pPr>
      <w:widowControl w:val="0"/>
      <w:spacing w:after="0" w:line="360" w:lineRule="auto"/>
      <w:ind w:left="200" w:hangingChars="200" w:hanging="200"/>
      <w:jc w:val="both"/>
    </w:pPr>
    <w:rPr>
      <w:rFonts w:ascii="Times New Roman" w:eastAsia="宋体" w:hAnsi="Times New Roman"/>
      <w:sz w:val="21"/>
    </w:rPr>
  </w:style>
  <w:style w:type="paragraph" w:customStyle="1" w:styleId="ad">
    <w:name w:val="中文图表样式"/>
    <w:rsid w:val="003907DD"/>
    <w:pPr>
      <w:spacing w:after="0" w:line="360" w:lineRule="auto"/>
      <w:ind w:leftChars="200" w:left="200"/>
      <w:jc w:val="center"/>
    </w:pPr>
    <w:rPr>
      <w:rFonts w:ascii="Times New Roman" w:eastAsia="宋体" w:hAnsi="Times New Roman"/>
      <w:b/>
      <w:sz w:val="24"/>
    </w:rPr>
  </w:style>
  <w:style w:type="paragraph" w:customStyle="1" w:styleId="ae">
    <w:name w:val="三线表中文标题"/>
    <w:basedOn w:val="ad"/>
    <w:rsid w:val="003907DD"/>
    <w:pPr>
      <w:spacing w:beforeLines="100"/>
    </w:pPr>
  </w:style>
  <w:style w:type="paragraph" w:styleId="TOC">
    <w:name w:val="TOC Heading"/>
    <w:basedOn w:val="1"/>
    <w:next w:val="a2"/>
    <w:uiPriority w:val="39"/>
    <w:unhideWhenUsed/>
    <w:rsid w:val="003907DD"/>
    <w:pPr>
      <w:adjustRightInd/>
      <w:snapToGrid/>
      <w:spacing w:line="276" w:lineRule="auto"/>
      <w:outlineLvl w:val="9"/>
    </w:pPr>
    <w:rPr>
      <w:rFonts w:asciiTheme="majorHAnsi" w:eastAsiaTheme="majorEastAsia" w:hAnsiTheme="majorHAnsi" w:cstheme="majorBidi"/>
      <w:color w:val="365F91" w:themeColor="accent1" w:themeShade="BF"/>
      <w:kern w:val="0"/>
      <w:szCs w:val="28"/>
    </w:rPr>
  </w:style>
  <w:style w:type="paragraph" w:styleId="10">
    <w:name w:val="toc 1"/>
    <w:basedOn w:val="a2"/>
    <w:next w:val="a2"/>
    <w:autoRedefine/>
    <w:uiPriority w:val="39"/>
    <w:unhideWhenUsed/>
    <w:rsid w:val="003907DD"/>
    <w:pPr>
      <w:tabs>
        <w:tab w:val="right" w:leader="dot" w:pos="8302"/>
      </w:tabs>
      <w:jc w:val="center"/>
    </w:pPr>
    <w:rPr>
      <w:rFonts w:eastAsia="黑体" w:cs="Times New Roman"/>
      <w:b/>
      <w:bCs/>
      <w:sz w:val="28"/>
      <w:szCs w:val="20"/>
    </w:rPr>
  </w:style>
  <w:style w:type="paragraph" w:styleId="20">
    <w:name w:val="toc 2"/>
    <w:basedOn w:val="a2"/>
    <w:next w:val="a2"/>
    <w:autoRedefine/>
    <w:uiPriority w:val="39"/>
    <w:unhideWhenUsed/>
    <w:rsid w:val="003907DD"/>
    <w:pPr>
      <w:spacing w:line="240" w:lineRule="auto"/>
      <w:ind w:left="238"/>
      <w:jc w:val="left"/>
    </w:pPr>
    <w:rPr>
      <w:rFonts w:asciiTheme="minorHAnsi" w:eastAsia="黑体" w:hAnsiTheme="minorHAnsi"/>
      <w:b/>
      <w:iCs/>
      <w:szCs w:val="20"/>
    </w:rPr>
  </w:style>
  <w:style w:type="paragraph" w:styleId="30">
    <w:name w:val="toc 3"/>
    <w:basedOn w:val="a2"/>
    <w:next w:val="a2"/>
    <w:autoRedefine/>
    <w:uiPriority w:val="39"/>
    <w:unhideWhenUsed/>
    <w:rsid w:val="003907DD"/>
    <w:pPr>
      <w:spacing w:line="240" w:lineRule="auto"/>
      <w:ind w:left="482"/>
      <w:jc w:val="left"/>
    </w:pPr>
    <w:rPr>
      <w:rFonts w:asciiTheme="minorHAnsi" w:hAnsiTheme="minorHAnsi"/>
      <w:szCs w:val="20"/>
    </w:rPr>
  </w:style>
  <w:style w:type="character" w:styleId="af">
    <w:name w:val="Hyperlink"/>
    <w:basedOn w:val="a3"/>
    <w:uiPriority w:val="99"/>
    <w:unhideWhenUsed/>
    <w:rsid w:val="003907DD"/>
    <w:rPr>
      <w:color w:val="0000FF" w:themeColor="hyperlink"/>
      <w:u w:val="single"/>
    </w:rPr>
  </w:style>
  <w:style w:type="paragraph" w:styleId="af0">
    <w:name w:val="Balloon Text"/>
    <w:basedOn w:val="a2"/>
    <w:link w:val="Char4"/>
    <w:uiPriority w:val="99"/>
    <w:semiHidden/>
    <w:unhideWhenUsed/>
    <w:rsid w:val="003907DD"/>
    <w:pPr>
      <w:spacing w:line="240" w:lineRule="auto"/>
    </w:pPr>
    <w:rPr>
      <w:sz w:val="18"/>
      <w:szCs w:val="18"/>
    </w:rPr>
  </w:style>
  <w:style w:type="character" w:customStyle="1" w:styleId="Char4">
    <w:name w:val="批注框文本 Char"/>
    <w:basedOn w:val="a3"/>
    <w:link w:val="af0"/>
    <w:uiPriority w:val="99"/>
    <w:semiHidden/>
    <w:rsid w:val="003907DD"/>
    <w:rPr>
      <w:rFonts w:ascii="Times New Roman" w:eastAsia="宋体" w:hAnsi="Times New Roman"/>
      <w:sz w:val="18"/>
      <w:szCs w:val="18"/>
    </w:rPr>
  </w:style>
  <w:style w:type="character" w:customStyle="1" w:styleId="Char">
    <w:name w:val="无间隔 Char"/>
    <w:basedOn w:val="a3"/>
    <w:link w:val="a6"/>
    <w:uiPriority w:val="1"/>
    <w:rsid w:val="003907DD"/>
    <w:rPr>
      <w:rFonts w:ascii="Tahoma" w:eastAsia="微软雅黑" w:hAnsi="Tahoma"/>
    </w:rPr>
  </w:style>
  <w:style w:type="paragraph" w:customStyle="1" w:styleId="EndNoteBibliographyTitle">
    <w:name w:val="EndNote Bibliography Title"/>
    <w:basedOn w:val="a2"/>
    <w:link w:val="EndNoteBibliographyTitleChar"/>
    <w:rsid w:val="003907DD"/>
    <w:pPr>
      <w:jc w:val="center"/>
    </w:pPr>
    <w:rPr>
      <w:rFonts w:cs="Times New Roman"/>
      <w:noProof/>
      <w:sz w:val="24"/>
    </w:rPr>
  </w:style>
  <w:style w:type="character" w:customStyle="1" w:styleId="EndNoteBibliographyTitleChar">
    <w:name w:val="EndNote Bibliography Title Char"/>
    <w:basedOn w:val="a3"/>
    <w:link w:val="EndNoteBibliographyTitle"/>
    <w:rsid w:val="003907DD"/>
    <w:rPr>
      <w:rFonts w:ascii="Times New Roman" w:eastAsia="宋体" w:hAnsi="Times New Roman" w:cs="Times New Roman"/>
      <w:noProof/>
      <w:sz w:val="24"/>
    </w:rPr>
  </w:style>
  <w:style w:type="paragraph" w:customStyle="1" w:styleId="EndNoteBibliography">
    <w:name w:val="EndNote Bibliography"/>
    <w:basedOn w:val="a2"/>
    <w:link w:val="EndNoteBibliographyChar"/>
    <w:rsid w:val="003907DD"/>
    <w:pPr>
      <w:spacing w:line="240" w:lineRule="auto"/>
    </w:pPr>
    <w:rPr>
      <w:rFonts w:cs="Times New Roman"/>
      <w:noProof/>
      <w:sz w:val="24"/>
    </w:rPr>
  </w:style>
  <w:style w:type="character" w:customStyle="1" w:styleId="EndNoteBibliographyChar">
    <w:name w:val="EndNote Bibliography Char"/>
    <w:basedOn w:val="a3"/>
    <w:link w:val="EndNoteBibliography"/>
    <w:rsid w:val="003907DD"/>
    <w:rPr>
      <w:rFonts w:ascii="Times New Roman" w:eastAsia="宋体" w:hAnsi="Times New Roman" w:cs="Times New Roman"/>
      <w:noProof/>
      <w:sz w:val="24"/>
    </w:rPr>
  </w:style>
  <w:style w:type="paragraph" w:styleId="af1">
    <w:name w:val="Subtitle"/>
    <w:basedOn w:val="a2"/>
    <w:next w:val="a2"/>
    <w:link w:val="Char5"/>
    <w:uiPriority w:val="11"/>
    <w:qFormat/>
    <w:rsid w:val="003907DD"/>
    <w:pPr>
      <w:spacing w:after="60" w:line="312" w:lineRule="auto"/>
      <w:jc w:val="center"/>
      <w:outlineLvl w:val="1"/>
    </w:pPr>
    <w:rPr>
      <w:rFonts w:asciiTheme="majorHAnsi" w:hAnsiTheme="majorHAnsi" w:cstheme="majorBidi"/>
      <w:b/>
      <w:bCs/>
      <w:kern w:val="28"/>
      <w:sz w:val="32"/>
      <w:szCs w:val="32"/>
    </w:rPr>
  </w:style>
  <w:style w:type="character" w:customStyle="1" w:styleId="Char5">
    <w:name w:val="副标题 Char"/>
    <w:basedOn w:val="a3"/>
    <w:link w:val="af1"/>
    <w:uiPriority w:val="11"/>
    <w:rsid w:val="003907DD"/>
    <w:rPr>
      <w:rFonts w:asciiTheme="majorHAnsi" w:eastAsia="宋体" w:hAnsiTheme="majorHAnsi" w:cstheme="majorBidi"/>
      <w:b/>
      <w:bCs/>
      <w:kern w:val="28"/>
      <w:sz w:val="32"/>
      <w:szCs w:val="32"/>
    </w:rPr>
  </w:style>
  <w:style w:type="paragraph" w:styleId="af2">
    <w:name w:val="caption"/>
    <w:basedOn w:val="a2"/>
    <w:next w:val="a2"/>
    <w:uiPriority w:val="35"/>
    <w:unhideWhenUsed/>
    <w:qFormat/>
    <w:rsid w:val="003907DD"/>
    <w:pPr>
      <w:spacing w:before="120" w:after="120"/>
      <w:jc w:val="center"/>
    </w:pPr>
    <w:rPr>
      <w:rFonts w:asciiTheme="majorHAnsi" w:hAnsiTheme="majorHAnsi" w:cstheme="majorBidi"/>
      <w:szCs w:val="20"/>
    </w:rPr>
  </w:style>
  <w:style w:type="character" w:styleId="af3">
    <w:name w:val="annotation reference"/>
    <w:basedOn w:val="a3"/>
    <w:uiPriority w:val="99"/>
    <w:semiHidden/>
    <w:unhideWhenUsed/>
    <w:rsid w:val="003907DD"/>
    <w:rPr>
      <w:sz w:val="21"/>
      <w:szCs w:val="21"/>
    </w:rPr>
  </w:style>
  <w:style w:type="paragraph" w:styleId="af4">
    <w:name w:val="annotation text"/>
    <w:basedOn w:val="a2"/>
    <w:link w:val="Char6"/>
    <w:uiPriority w:val="99"/>
    <w:semiHidden/>
    <w:unhideWhenUsed/>
    <w:rsid w:val="003907DD"/>
  </w:style>
  <w:style w:type="character" w:customStyle="1" w:styleId="Char6">
    <w:name w:val="批注文字 Char"/>
    <w:basedOn w:val="a3"/>
    <w:link w:val="af4"/>
    <w:uiPriority w:val="99"/>
    <w:semiHidden/>
    <w:rsid w:val="003907DD"/>
    <w:rPr>
      <w:rFonts w:ascii="Times New Roman" w:eastAsia="宋体" w:hAnsi="Times New Roman"/>
      <w:sz w:val="21"/>
    </w:rPr>
  </w:style>
  <w:style w:type="paragraph" w:styleId="af5">
    <w:name w:val="annotation subject"/>
    <w:basedOn w:val="af4"/>
    <w:next w:val="af4"/>
    <w:link w:val="Char7"/>
    <w:uiPriority w:val="99"/>
    <w:semiHidden/>
    <w:unhideWhenUsed/>
    <w:rsid w:val="003907DD"/>
    <w:rPr>
      <w:b/>
      <w:bCs/>
    </w:rPr>
  </w:style>
  <w:style w:type="character" w:customStyle="1" w:styleId="Char7">
    <w:name w:val="批注主题 Char"/>
    <w:basedOn w:val="Char6"/>
    <w:link w:val="af5"/>
    <w:uiPriority w:val="99"/>
    <w:semiHidden/>
    <w:rsid w:val="003907DD"/>
    <w:rPr>
      <w:rFonts w:ascii="Times New Roman" w:eastAsia="宋体" w:hAnsi="Times New Roman"/>
      <w:b/>
      <w:bCs/>
      <w:sz w:val="21"/>
    </w:rPr>
  </w:style>
  <w:style w:type="table" w:styleId="af6">
    <w:name w:val="Table Grid"/>
    <w:basedOn w:val="a4"/>
    <w:uiPriority w:val="59"/>
    <w:rsid w:val="003907DD"/>
    <w:pPr>
      <w:spacing w:after="0" w:line="240" w:lineRule="auto"/>
    </w:pPr>
    <w:rPr>
      <w:rFonts w:eastAsia="微软雅黑"/>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三线表的英文标题"/>
    <w:basedOn w:val="a2"/>
    <w:rsid w:val="003907DD"/>
    <w:pPr>
      <w:widowControl/>
      <w:adjustRightInd/>
      <w:snapToGrid/>
      <w:ind w:leftChars="200" w:left="200"/>
      <w:jc w:val="center"/>
    </w:pPr>
    <w:rPr>
      <w:b/>
    </w:rPr>
  </w:style>
  <w:style w:type="character" w:styleId="af8">
    <w:name w:val="Placeholder Text"/>
    <w:basedOn w:val="a3"/>
    <w:uiPriority w:val="99"/>
    <w:semiHidden/>
    <w:rsid w:val="003907DD"/>
    <w:rPr>
      <w:color w:val="808080"/>
    </w:rPr>
  </w:style>
  <w:style w:type="paragraph" w:customStyle="1" w:styleId="a">
    <w:name w:val="一级标题"/>
    <w:basedOn w:val="a2"/>
    <w:link w:val="Char8"/>
    <w:rsid w:val="003907DD"/>
    <w:pPr>
      <w:widowControl/>
      <w:numPr>
        <w:numId w:val="2"/>
      </w:numPr>
      <w:adjustRightInd/>
      <w:snapToGrid/>
      <w:ind w:leftChars="200" w:left="200" w:firstLine="0"/>
      <w:jc w:val="center"/>
    </w:pPr>
    <w:rPr>
      <w:b/>
      <w:kern w:val="44"/>
      <w:szCs w:val="44"/>
    </w:rPr>
  </w:style>
  <w:style w:type="character" w:customStyle="1" w:styleId="Char8">
    <w:name w:val="一级标题 Char"/>
    <w:basedOn w:val="1Char"/>
    <w:link w:val="a"/>
    <w:rsid w:val="003907DD"/>
    <w:rPr>
      <w:rFonts w:ascii="Times New Roman" w:eastAsia="宋体" w:hAnsi="Times New Roman"/>
      <w:b/>
      <w:bCs w:val="0"/>
      <w:kern w:val="44"/>
      <w:sz w:val="21"/>
      <w:szCs w:val="44"/>
    </w:rPr>
  </w:style>
  <w:style w:type="paragraph" w:customStyle="1" w:styleId="af9">
    <w:name w:val="二级标题"/>
    <w:basedOn w:val="2"/>
    <w:rsid w:val="003907DD"/>
    <w:pPr>
      <w:widowControl w:val="0"/>
      <w:spacing w:before="480" w:line="240" w:lineRule="auto"/>
      <w:ind w:left="420" w:hanging="420"/>
    </w:pPr>
    <w:rPr>
      <w:kern w:val="2"/>
    </w:rPr>
  </w:style>
  <w:style w:type="paragraph" w:customStyle="1" w:styleId="a0">
    <w:name w:val="三级标题"/>
    <w:basedOn w:val="3"/>
    <w:rsid w:val="003907DD"/>
    <w:pPr>
      <w:numPr>
        <w:numId w:val="2"/>
      </w:numPr>
      <w:adjustRightInd/>
      <w:snapToGrid/>
      <w:spacing w:before="240" w:line="240" w:lineRule="auto"/>
    </w:pPr>
    <w:rPr>
      <w:kern w:val="2"/>
    </w:rPr>
  </w:style>
  <w:style w:type="paragraph" w:customStyle="1" w:styleId="a1">
    <w:name w:val="四级标题"/>
    <w:basedOn w:val="4"/>
    <w:rsid w:val="003907DD"/>
    <w:pPr>
      <w:widowControl w:val="0"/>
      <w:numPr>
        <w:numId w:val="2"/>
      </w:numPr>
      <w:spacing w:line="240" w:lineRule="auto"/>
    </w:pPr>
    <w:rPr>
      <w:kern w:val="2"/>
    </w:rPr>
  </w:style>
  <w:style w:type="paragraph" w:styleId="afa">
    <w:name w:val="Normal (Web)"/>
    <w:basedOn w:val="a2"/>
    <w:uiPriority w:val="99"/>
    <w:semiHidden/>
    <w:unhideWhenUsed/>
    <w:rsid w:val="003907DD"/>
    <w:pPr>
      <w:adjustRightInd/>
      <w:snapToGrid/>
      <w:spacing w:before="100" w:beforeAutospacing="1" w:after="100" w:afterAutospacing="1" w:line="240" w:lineRule="auto"/>
      <w:jc w:val="left"/>
    </w:pPr>
    <w:rPr>
      <w:rFonts w:ascii="宋体" w:hAnsi="宋体" w:cs="宋体"/>
      <w:szCs w:val="24"/>
    </w:rPr>
  </w:style>
  <w:style w:type="character" w:customStyle="1" w:styleId="langwithname">
    <w:name w:val="langwithname"/>
    <w:basedOn w:val="a3"/>
    <w:rsid w:val="003907DD"/>
  </w:style>
  <w:style w:type="character" w:customStyle="1" w:styleId="highlighted">
    <w:name w:val="highlighted"/>
    <w:basedOn w:val="a3"/>
    <w:rsid w:val="003907DD"/>
  </w:style>
  <w:style w:type="character" w:customStyle="1" w:styleId="ilh-page">
    <w:name w:val="ilh-page"/>
    <w:basedOn w:val="a3"/>
    <w:rsid w:val="003907DD"/>
  </w:style>
  <w:style w:type="character" w:customStyle="1" w:styleId="st">
    <w:name w:val="st"/>
    <w:basedOn w:val="a3"/>
    <w:rsid w:val="003907DD"/>
  </w:style>
  <w:style w:type="character" w:styleId="afb">
    <w:name w:val="Emphasis"/>
    <w:basedOn w:val="a3"/>
    <w:uiPriority w:val="20"/>
    <w:qFormat/>
    <w:rsid w:val="003907DD"/>
    <w:rPr>
      <w:i/>
      <w:iCs/>
    </w:rPr>
  </w:style>
  <w:style w:type="character" w:styleId="afc">
    <w:name w:val="Strong"/>
    <w:basedOn w:val="a3"/>
    <w:uiPriority w:val="22"/>
    <w:qFormat/>
    <w:rsid w:val="003907DD"/>
    <w:rPr>
      <w:b/>
      <w:bCs/>
    </w:rPr>
  </w:style>
  <w:style w:type="paragraph" w:styleId="40">
    <w:name w:val="toc 4"/>
    <w:basedOn w:val="a2"/>
    <w:next w:val="a2"/>
    <w:autoRedefine/>
    <w:uiPriority w:val="39"/>
    <w:unhideWhenUsed/>
    <w:rsid w:val="003907DD"/>
    <w:pPr>
      <w:spacing w:line="240" w:lineRule="auto"/>
      <w:ind w:left="720"/>
      <w:jc w:val="left"/>
    </w:pPr>
    <w:rPr>
      <w:rFonts w:asciiTheme="minorHAnsi" w:hAnsiTheme="minorHAnsi"/>
      <w:szCs w:val="20"/>
    </w:rPr>
  </w:style>
  <w:style w:type="paragraph" w:styleId="50">
    <w:name w:val="toc 5"/>
    <w:basedOn w:val="a2"/>
    <w:next w:val="a2"/>
    <w:autoRedefine/>
    <w:uiPriority w:val="39"/>
    <w:unhideWhenUsed/>
    <w:rsid w:val="003907DD"/>
    <w:pPr>
      <w:ind w:left="960"/>
      <w:jc w:val="left"/>
    </w:pPr>
    <w:rPr>
      <w:rFonts w:asciiTheme="minorHAnsi" w:hAnsiTheme="minorHAnsi"/>
      <w:sz w:val="20"/>
      <w:szCs w:val="20"/>
    </w:rPr>
  </w:style>
  <w:style w:type="paragraph" w:styleId="60">
    <w:name w:val="toc 6"/>
    <w:basedOn w:val="a2"/>
    <w:next w:val="a2"/>
    <w:autoRedefine/>
    <w:uiPriority w:val="39"/>
    <w:unhideWhenUsed/>
    <w:rsid w:val="003907DD"/>
    <w:pPr>
      <w:ind w:left="1200"/>
      <w:jc w:val="left"/>
    </w:pPr>
    <w:rPr>
      <w:rFonts w:asciiTheme="minorHAnsi" w:hAnsiTheme="minorHAnsi"/>
      <w:sz w:val="20"/>
      <w:szCs w:val="20"/>
    </w:rPr>
  </w:style>
  <w:style w:type="paragraph" w:styleId="70">
    <w:name w:val="toc 7"/>
    <w:basedOn w:val="a2"/>
    <w:next w:val="a2"/>
    <w:autoRedefine/>
    <w:uiPriority w:val="39"/>
    <w:unhideWhenUsed/>
    <w:rsid w:val="003907DD"/>
    <w:pPr>
      <w:ind w:left="1440"/>
      <w:jc w:val="left"/>
    </w:pPr>
    <w:rPr>
      <w:rFonts w:asciiTheme="minorHAnsi" w:hAnsiTheme="minorHAnsi"/>
      <w:sz w:val="20"/>
      <w:szCs w:val="20"/>
    </w:rPr>
  </w:style>
  <w:style w:type="paragraph" w:styleId="80">
    <w:name w:val="toc 8"/>
    <w:basedOn w:val="a2"/>
    <w:next w:val="a2"/>
    <w:autoRedefine/>
    <w:uiPriority w:val="39"/>
    <w:unhideWhenUsed/>
    <w:rsid w:val="003907DD"/>
    <w:pPr>
      <w:ind w:left="1680"/>
      <w:jc w:val="left"/>
    </w:pPr>
    <w:rPr>
      <w:rFonts w:asciiTheme="minorHAnsi" w:hAnsiTheme="minorHAnsi"/>
      <w:sz w:val="20"/>
      <w:szCs w:val="20"/>
    </w:rPr>
  </w:style>
  <w:style w:type="paragraph" w:styleId="90">
    <w:name w:val="toc 9"/>
    <w:basedOn w:val="a2"/>
    <w:next w:val="a2"/>
    <w:autoRedefine/>
    <w:uiPriority w:val="39"/>
    <w:unhideWhenUsed/>
    <w:rsid w:val="003907DD"/>
    <w:pPr>
      <w:ind w:left="1920"/>
      <w:jc w:val="left"/>
    </w:pPr>
    <w:rPr>
      <w:rFonts w:asciiTheme="minorHAnsi" w:hAnsiTheme="minorHAnsi"/>
      <w:sz w:val="20"/>
      <w:szCs w:val="20"/>
    </w:rPr>
  </w:style>
  <w:style w:type="paragraph" w:customStyle="1" w:styleId="Default">
    <w:name w:val="Default"/>
    <w:rsid w:val="003907DD"/>
    <w:pPr>
      <w:widowControl w:val="0"/>
      <w:autoSpaceDE w:val="0"/>
      <w:autoSpaceDN w:val="0"/>
      <w:adjustRightInd w:val="0"/>
      <w:spacing w:after="0" w:line="240" w:lineRule="auto"/>
    </w:pPr>
    <w:rPr>
      <w:rFonts w:ascii="宋体" w:eastAsia="宋体" w:cs="宋体"/>
      <w:color w:val="000000"/>
      <w:sz w:val="24"/>
      <w:szCs w:val="24"/>
    </w:rPr>
  </w:style>
  <w:style w:type="paragraph" w:customStyle="1" w:styleId="CV">
    <w:name w:val="英文图表样式 CV方法"/>
    <w:rsid w:val="003907DD"/>
    <w:pPr>
      <w:spacing w:after="0" w:line="360" w:lineRule="auto"/>
      <w:ind w:left="198"/>
      <w:jc w:val="center"/>
    </w:pPr>
    <w:rPr>
      <w:rFonts w:ascii="Times New Roman" w:eastAsia="宋体" w:hAnsi="Times New Roman"/>
      <w:b/>
      <w:sz w:val="24"/>
    </w:rPr>
  </w:style>
  <w:style w:type="paragraph" w:customStyle="1" w:styleId="CV0">
    <w:name w:val="英文图表样式后 CV方法 第三行"/>
    <w:basedOn w:val="a2"/>
    <w:rsid w:val="003907DD"/>
    <w:pPr>
      <w:widowControl/>
      <w:adjustRightInd/>
      <w:snapToGrid/>
      <w:spacing w:afterLines="100"/>
      <w:ind w:leftChars="200" w:left="200"/>
      <w:jc w:val="center"/>
    </w:pPr>
    <w:rPr>
      <w:b/>
    </w:rPr>
  </w:style>
  <w:style w:type="paragraph" w:customStyle="1" w:styleId="afd">
    <w:name w:val="英文图表格式"/>
    <w:rsid w:val="003907DD"/>
    <w:pPr>
      <w:spacing w:afterLines="100" w:line="360" w:lineRule="auto"/>
      <w:ind w:leftChars="200" w:left="200"/>
      <w:jc w:val="center"/>
    </w:pPr>
    <w:rPr>
      <w:rFonts w:ascii="Times New Roman" w:eastAsia="宋体" w:hAnsi="Times New Roman"/>
      <w:b/>
      <w:sz w:val="24"/>
    </w:rPr>
  </w:style>
  <w:style w:type="character" w:customStyle="1" w:styleId="Mention1">
    <w:name w:val="Mention1"/>
    <w:basedOn w:val="a3"/>
    <w:uiPriority w:val="99"/>
    <w:semiHidden/>
    <w:unhideWhenUsed/>
    <w:rsid w:val="003907DD"/>
    <w:rPr>
      <w:color w:val="2B579A"/>
      <w:shd w:val="clear" w:color="auto" w:fill="E6E6E6"/>
    </w:rPr>
  </w:style>
  <w:style w:type="character" w:customStyle="1" w:styleId="UnresolvedMention1">
    <w:name w:val="Unresolved Mention1"/>
    <w:basedOn w:val="a3"/>
    <w:uiPriority w:val="99"/>
    <w:semiHidden/>
    <w:unhideWhenUsed/>
    <w:rsid w:val="003907DD"/>
    <w:rPr>
      <w:color w:val="808080"/>
      <w:shd w:val="clear" w:color="auto" w:fill="E6E6E6"/>
    </w:rPr>
  </w:style>
  <w:style w:type="paragraph" w:customStyle="1" w:styleId="NormalIndent1">
    <w:name w:val="Normal Indent1"/>
    <w:basedOn w:val="a2"/>
    <w:link w:val="NormalindentChar"/>
    <w:qFormat/>
    <w:rsid w:val="003907DD"/>
    <w:pPr>
      <w:ind w:firstLine="510"/>
    </w:pPr>
  </w:style>
  <w:style w:type="character" w:customStyle="1" w:styleId="NormalindentChar">
    <w:name w:val="Normal indent Char"/>
    <w:basedOn w:val="a3"/>
    <w:link w:val="NormalIndent1"/>
    <w:rsid w:val="003907DD"/>
    <w:rPr>
      <w:rFonts w:ascii="Times New Roman" w:eastAsia="宋体" w:hAnsi="Times New Roman"/>
      <w:sz w:val="21"/>
    </w:rPr>
  </w:style>
  <w:style w:type="paragraph" w:customStyle="1" w:styleId="FigandTab">
    <w:name w:val="Fig and Tab"/>
    <w:basedOn w:val="a2"/>
    <w:link w:val="FigandTabChar"/>
    <w:qFormat/>
    <w:rsid w:val="003907DD"/>
    <w:pPr>
      <w:keepNext/>
      <w:spacing w:before="120" w:after="120"/>
      <w:ind w:firstLine="482"/>
      <w:jc w:val="center"/>
    </w:pPr>
  </w:style>
  <w:style w:type="character" w:customStyle="1" w:styleId="FigandTabChar">
    <w:name w:val="Fig and Tab Char"/>
    <w:basedOn w:val="a3"/>
    <w:link w:val="FigandTab"/>
    <w:rsid w:val="003907DD"/>
    <w:rPr>
      <w:rFonts w:ascii="Times New Roman" w:eastAsia="宋体" w:hAnsi="Times New Roman"/>
      <w:sz w:val="21"/>
    </w:rPr>
  </w:style>
  <w:style w:type="paragraph" w:customStyle="1" w:styleId="p1">
    <w:name w:val="p1"/>
    <w:basedOn w:val="a2"/>
    <w:rsid w:val="003907DD"/>
    <w:pPr>
      <w:widowControl/>
      <w:adjustRightInd/>
      <w:snapToGrid/>
      <w:spacing w:line="240" w:lineRule="auto"/>
      <w:jc w:val="left"/>
    </w:pPr>
    <w:rPr>
      <w:rFonts w:ascii="Helvetica" w:eastAsia="微软雅黑" w:hAnsi="Helvetica" w:cs="Times New Roman"/>
      <w:sz w:val="16"/>
      <w:szCs w:val="16"/>
    </w:rPr>
  </w:style>
  <w:style w:type="character" w:customStyle="1" w:styleId="s1">
    <w:name w:val="s1"/>
    <w:basedOn w:val="a3"/>
    <w:rsid w:val="003907DD"/>
    <w:rPr>
      <w:rFonts w:ascii="Times" w:hAnsi="Times" w:hint="default"/>
      <w:sz w:val="16"/>
      <w:szCs w:val="16"/>
    </w:rPr>
  </w:style>
  <w:style w:type="paragraph" w:customStyle="1" w:styleId="p2">
    <w:name w:val="p2"/>
    <w:basedOn w:val="a2"/>
    <w:rsid w:val="003907DD"/>
    <w:pPr>
      <w:widowControl/>
      <w:adjustRightInd/>
      <w:snapToGrid/>
      <w:spacing w:line="240" w:lineRule="auto"/>
      <w:jc w:val="left"/>
    </w:pPr>
    <w:rPr>
      <w:rFonts w:ascii="Helvetica" w:eastAsia="微软雅黑" w:hAnsi="Helvetica" w:cs="Times New Roman"/>
      <w:sz w:val="16"/>
      <w:szCs w:val="16"/>
    </w:rPr>
  </w:style>
  <w:style w:type="paragraph" w:customStyle="1" w:styleId="p3">
    <w:name w:val="p3"/>
    <w:basedOn w:val="a2"/>
    <w:rsid w:val="003907DD"/>
    <w:pPr>
      <w:widowControl/>
      <w:adjustRightInd/>
      <w:snapToGrid/>
      <w:spacing w:line="240" w:lineRule="auto"/>
      <w:jc w:val="left"/>
    </w:pPr>
    <w:rPr>
      <w:rFonts w:ascii="Times" w:eastAsia="微软雅黑" w:hAnsi="Times" w:cs="Times New Roman"/>
      <w:sz w:val="16"/>
      <w:szCs w:val="16"/>
    </w:rPr>
  </w:style>
  <w:style w:type="character" w:customStyle="1" w:styleId="s2">
    <w:name w:val="s2"/>
    <w:basedOn w:val="a3"/>
    <w:rsid w:val="003907DD"/>
    <w:rPr>
      <w:rFonts w:ascii="Helvetica" w:hAnsi="Helvetica" w:hint="default"/>
      <w:sz w:val="16"/>
      <w:szCs w:val="16"/>
    </w:rPr>
  </w:style>
  <w:style w:type="character" w:customStyle="1" w:styleId="s3">
    <w:name w:val="s3"/>
    <w:basedOn w:val="a3"/>
    <w:rsid w:val="003907DD"/>
    <w:rPr>
      <w:rFonts w:ascii="Times" w:hAnsi="Times" w:hint="default"/>
      <w:sz w:val="11"/>
      <w:szCs w:val="11"/>
    </w:rPr>
  </w:style>
  <w:style w:type="character" w:customStyle="1" w:styleId="s4">
    <w:name w:val="s4"/>
    <w:basedOn w:val="a3"/>
    <w:rsid w:val="003907DD"/>
    <w:rPr>
      <w:rFonts w:ascii="Times" w:hAnsi="Times" w:hint="default"/>
      <w:sz w:val="11"/>
      <w:szCs w:val="11"/>
    </w:rPr>
  </w:style>
  <w:style w:type="character" w:customStyle="1" w:styleId="UnresolvedMention2">
    <w:name w:val="Unresolved Mention2"/>
    <w:basedOn w:val="a3"/>
    <w:uiPriority w:val="99"/>
    <w:rsid w:val="003907DD"/>
    <w:rPr>
      <w:color w:val="808080"/>
      <w:shd w:val="clear" w:color="auto" w:fill="E6E6E6"/>
    </w:rPr>
  </w:style>
  <w:style w:type="paragraph" w:styleId="afe">
    <w:name w:val="Date"/>
    <w:basedOn w:val="a2"/>
    <w:next w:val="a2"/>
    <w:link w:val="Char9"/>
    <w:uiPriority w:val="99"/>
    <w:semiHidden/>
    <w:unhideWhenUsed/>
    <w:rsid w:val="003907DD"/>
    <w:pPr>
      <w:ind w:leftChars="2500" w:left="100"/>
    </w:pPr>
  </w:style>
  <w:style w:type="character" w:customStyle="1" w:styleId="Char9">
    <w:name w:val="日期 Char"/>
    <w:basedOn w:val="a3"/>
    <w:link w:val="afe"/>
    <w:uiPriority w:val="99"/>
    <w:semiHidden/>
    <w:rsid w:val="003907DD"/>
    <w:rPr>
      <w:rFonts w:ascii="Times New Roman" w:eastAsia="宋体" w:hAnsi="Times New Roman"/>
      <w:sz w:val="21"/>
    </w:rPr>
  </w:style>
  <w:style w:type="character" w:customStyle="1" w:styleId="UnresolvedMention3">
    <w:name w:val="Unresolved Mention3"/>
    <w:basedOn w:val="a3"/>
    <w:uiPriority w:val="99"/>
    <w:semiHidden/>
    <w:unhideWhenUsed/>
    <w:rsid w:val="003907DD"/>
    <w:rPr>
      <w:color w:val="808080"/>
      <w:shd w:val="clear" w:color="auto" w:fill="E6E6E6"/>
    </w:rPr>
  </w:style>
  <w:style w:type="character" w:customStyle="1" w:styleId="UnresolvedMention4">
    <w:name w:val="Unresolved Mention4"/>
    <w:basedOn w:val="a3"/>
    <w:uiPriority w:val="99"/>
    <w:semiHidden/>
    <w:unhideWhenUsed/>
    <w:rsid w:val="003907DD"/>
    <w:rPr>
      <w:color w:val="808080"/>
      <w:shd w:val="clear" w:color="auto" w:fill="E6E6E6"/>
    </w:rPr>
  </w:style>
  <w:style w:type="character" w:customStyle="1" w:styleId="UnresolvedMention5">
    <w:name w:val="Unresolved Mention5"/>
    <w:basedOn w:val="a3"/>
    <w:uiPriority w:val="99"/>
    <w:rsid w:val="003907DD"/>
    <w:rPr>
      <w:color w:val="808080"/>
      <w:shd w:val="clear" w:color="auto" w:fill="E6E6E6"/>
    </w:rPr>
  </w:style>
  <w:style w:type="character" w:customStyle="1" w:styleId="UnresolvedMention6">
    <w:name w:val="Unresolved Mention6"/>
    <w:basedOn w:val="a3"/>
    <w:uiPriority w:val="99"/>
    <w:rsid w:val="003907DD"/>
    <w:rPr>
      <w:color w:val="808080"/>
      <w:shd w:val="clear" w:color="auto" w:fill="E6E6E6"/>
    </w:rPr>
  </w:style>
  <w:style w:type="paragraph" w:styleId="aff">
    <w:name w:val="footnote text"/>
    <w:basedOn w:val="a2"/>
    <w:link w:val="Chara"/>
    <w:uiPriority w:val="99"/>
    <w:unhideWhenUsed/>
    <w:rsid w:val="003907DD"/>
    <w:pPr>
      <w:jc w:val="left"/>
    </w:pPr>
    <w:rPr>
      <w:sz w:val="18"/>
      <w:szCs w:val="18"/>
    </w:rPr>
  </w:style>
  <w:style w:type="character" w:customStyle="1" w:styleId="Chara">
    <w:name w:val="脚注文本 Char"/>
    <w:basedOn w:val="a3"/>
    <w:link w:val="aff"/>
    <w:uiPriority w:val="99"/>
    <w:rsid w:val="003907DD"/>
    <w:rPr>
      <w:rFonts w:ascii="Times New Roman" w:eastAsia="宋体" w:hAnsi="Times New Roman"/>
      <w:sz w:val="18"/>
      <w:szCs w:val="18"/>
    </w:rPr>
  </w:style>
  <w:style w:type="character" w:styleId="aff0">
    <w:name w:val="footnote reference"/>
    <w:basedOn w:val="a3"/>
    <w:uiPriority w:val="99"/>
    <w:semiHidden/>
    <w:unhideWhenUsed/>
    <w:rsid w:val="003907DD"/>
    <w:rPr>
      <w:vertAlign w:val="superscript"/>
    </w:rPr>
  </w:style>
  <w:style w:type="character" w:customStyle="1" w:styleId="UnresolvedMention7">
    <w:name w:val="Unresolved Mention7"/>
    <w:basedOn w:val="a3"/>
    <w:uiPriority w:val="99"/>
    <w:rsid w:val="003907DD"/>
    <w:rPr>
      <w:color w:val="808080"/>
      <w:shd w:val="clear" w:color="auto" w:fill="E6E6E6"/>
    </w:rPr>
  </w:style>
  <w:style w:type="paragraph" w:styleId="aff1">
    <w:name w:val="Revision"/>
    <w:hidden/>
    <w:uiPriority w:val="99"/>
    <w:semiHidden/>
    <w:rsid w:val="006A7BD9"/>
    <w:pPr>
      <w:spacing w:after="0" w:line="240" w:lineRule="auto"/>
    </w:pPr>
    <w:rPr>
      <w:rFonts w:ascii="Times New Roman" w:eastAsia="宋体" w:hAnsi="Times New Roman"/>
      <w:sz w:val="21"/>
    </w:rPr>
  </w:style>
  <w:style w:type="character" w:customStyle="1" w:styleId="apple-converted-space">
    <w:name w:val="apple-converted-space"/>
    <w:basedOn w:val="a3"/>
    <w:rsid w:val="000A3B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03D9F-9950-4880-82C2-5510AD651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10</Pages>
  <Words>1769</Words>
  <Characters>10086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shu</dc:creator>
  <cp:keywords/>
  <dc:description/>
  <cp:lastModifiedBy>DELL</cp:lastModifiedBy>
  <cp:revision>11</cp:revision>
  <cp:lastPrinted>2017-12-01T01:41:00Z</cp:lastPrinted>
  <dcterms:created xsi:type="dcterms:W3CDTF">2017-12-05T07:01:00Z</dcterms:created>
  <dcterms:modified xsi:type="dcterms:W3CDTF">2017-12-12T00:29:00Z</dcterms:modified>
</cp:coreProperties>
</file>